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F0" w:rsidRDefault="00D107F0" w:rsidP="00D107F0">
      <w:pPr>
        <w:ind w:left="5040"/>
        <w:rPr>
          <w:sz w:val="20"/>
          <w:szCs w:val="20"/>
        </w:rPr>
      </w:pPr>
    </w:p>
    <w:p w:rsidR="005D0FE7" w:rsidRDefault="004D36B5" w:rsidP="005D0FE7">
      <w:pPr>
        <w:ind w:left="4962"/>
        <w:jc w:val="center"/>
        <w:rPr>
          <w:b/>
        </w:rPr>
      </w:pPr>
      <w:r>
        <w:rPr>
          <w:b/>
        </w:rPr>
        <w:t>УТВЕРЖДЕНО</w:t>
      </w:r>
    </w:p>
    <w:p w:rsidR="005D0FE7" w:rsidRDefault="005D0FE7" w:rsidP="005D0FE7">
      <w:pPr>
        <w:tabs>
          <w:tab w:val="left" w:pos="-993"/>
          <w:tab w:val="left" w:pos="426"/>
          <w:tab w:val="left" w:pos="5245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</w:t>
      </w:r>
      <w:r w:rsidR="00D107F0" w:rsidRPr="005D0FE7">
        <w:rPr>
          <w:bCs/>
          <w:color w:val="000000"/>
        </w:rPr>
        <w:t>Совет</w:t>
      </w:r>
      <w:r w:rsidR="004D36B5" w:rsidRPr="005D0FE7">
        <w:rPr>
          <w:bCs/>
          <w:color w:val="000000"/>
        </w:rPr>
        <w:t>ом</w:t>
      </w:r>
      <w:r>
        <w:rPr>
          <w:bCs/>
          <w:color w:val="000000"/>
        </w:rPr>
        <w:t xml:space="preserve"> </w:t>
      </w:r>
      <w:r w:rsidR="00D107F0" w:rsidRPr="005D0FE7">
        <w:rPr>
          <w:bCs/>
          <w:color w:val="000000"/>
        </w:rPr>
        <w:t xml:space="preserve">Ассоциации арбитражных </w:t>
      </w:r>
    </w:p>
    <w:p w:rsidR="005D0FE7" w:rsidRDefault="005D0FE7" w:rsidP="005D0FE7">
      <w:pPr>
        <w:tabs>
          <w:tab w:val="left" w:pos="-993"/>
          <w:tab w:val="left" w:pos="426"/>
          <w:tab w:val="left" w:pos="5245"/>
        </w:tabs>
        <w:jc w:val="center"/>
        <w:rPr>
          <w:bCs/>
          <w:color w:val="000000"/>
        </w:rPr>
      </w:pPr>
      <w:r w:rsidRPr="005D0FE7">
        <w:rPr>
          <w:bCs/>
          <w:color w:val="000000"/>
        </w:rPr>
        <w:t xml:space="preserve">                                                           </w:t>
      </w:r>
      <w:r>
        <w:rPr>
          <w:bCs/>
          <w:color w:val="000000"/>
        </w:rPr>
        <w:t xml:space="preserve">                            </w:t>
      </w:r>
      <w:r w:rsidR="00D107F0" w:rsidRPr="005D0FE7">
        <w:rPr>
          <w:bCs/>
          <w:color w:val="000000"/>
        </w:rPr>
        <w:t xml:space="preserve">управляющих «СИБИРСКИЙ ЦЕНТР </w:t>
      </w:r>
    </w:p>
    <w:p w:rsidR="005D0FE7" w:rsidRDefault="005D0FE7" w:rsidP="005D0FE7">
      <w:pPr>
        <w:tabs>
          <w:tab w:val="left" w:pos="-993"/>
          <w:tab w:val="left" w:pos="426"/>
          <w:tab w:val="left" w:pos="524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="00D107F0" w:rsidRPr="005D0FE7">
        <w:rPr>
          <w:bCs/>
          <w:color w:val="000000"/>
        </w:rPr>
        <w:t xml:space="preserve">ЭКСПЕРТОВ АНТИКРИЗИСНОГО </w:t>
      </w:r>
    </w:p>
    <w:p w:rsidR="00D107F0" w:rsidRPr="005D0FE7" w:rsidRDefault="005D0FE7" w:rsidP="005D0FE7">
      <w:pPr>
        <w:tabs>
          <w:tab w:val="left" w:pos="-993"/>
          <w:tab w:val="left" w:pos="426"/>
          <w:tab w:val="left" w:pos="5245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</w:t>
      </w:r>
      <w:r w:rsidR="00661EE7">
        <w:rPr>
          <w:bCs/>
          <w:color w:val="000000"/>
        </w:rPr>
        <w:t xml:space="preserve"> </w:t>
      </w:r>
      <w:r w:rsidR="00D107F0" w:rsidRPr="005D0FE7">
        <w:rPr>
          <w:bCs/>
          <w:color w:val="000000"/>
        </w:rPr>
        <w:t>УПРАВЛЕНИЯ»</w:t>
      </w:r>
    </w:p>
    <w:p w:rsidR="00D107F0" w:rsidRDefault="008E44EC" w:rsidP="008E44EC">
      <w:pPr>
        <w:tabs>
          <w:tab w:val="left" w:pos="5245"/>
        </w:tabs>
        <w:rPr>
          <w:bCs/>
          <w:color w:val="000000"/>
        </w:rPr>
      </w:pPr>
      <w:r>
        <w:rPr>
          <w:bCs/>
          <w:color w:val="000000"/>
        </w:rPr>
        <w:tab/>
        <w:t xml:space="preserve">  </w:t>
      </w:r>
      <w:bookmarkStart w:id="0" w:name="_GoBack"/>
      <w:bookmarkEnd w:id="0"/>
      <w:r w:rsidR="00D107F0" w:rsidRPr="005D0FE7">
        <w:rPr>
          <w:bCs/>
          <w:color w:val="000000"/>
        </w:rPr>
        <w:t xml:space="preserve">Протокол </w:t>
      </w:r>
      <w:r>
        <w:rPr>
          <w:bCs/>
          <w:color w:val="000000"/>
        </w:rPr>
        <w:t xml:space="preserve">№ </w:t>
      </w:r>
      <w:r>
        <w:rPr>
          <w:bCs/>
          <w:color w:val="000000"/>
          <w:lang w:val="en-US"/>
        </w:rPr>
        <w:t xml:space="preserve">67 </w:t>
      </w:r>
      <w:r>
        <w:rPr>
          <w:color w:val="000000"/>
        </w:rPr>
        <w:t>от «04</w:t>
      </w:r>
      <w:r>
        <w:rPr>
          <w:bCs/>
          <w:color w:val="000000"/>
        </w:rPr>
        <w:t xml:space="preserve">» июля </w:t>
      </w:r>
      <w:r w:rsidR="005D0FE7">
        <w:rPr>
          <w:bCs/>
          <w:color w:val="000000"/>
        </w:rPr>
        <w:t>2019</w:t>
      </w:r>
      <w:r w:rsidR="005D0FE7" w:rsidRPr="005D0FE7">
        <w:rPr>
          <w:bCs/>
          <w:color w:val="000000"/>
        </w:rPr>
        <w:t xml:space="preserve"> г.</w:t>
      </w:r>
    </w:p>
    <w:p w:rsidR="005D0FE7" w:rsidRPr="005D0FE7" w:rsidRDefault="005D0FE7" w:rsidP="00516B49">
      <w:pPr>
        <w:tabs>
          <w:tab w:val="left" w:pos="5245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</w:t>
      </w:r>
    </w:p>
    <w:p w:rsidR="00D107F0" w:rsidRPr="005D0FE7" w:rsidRDefault="00D107F0" w:rsidP="00D107F0">
      <w:pPr>
        <w:jc w:val="right"/>
        <w:rPr>
          <w:bCs/>
          <w:color w:val="000000"/>
        </w:rPr>
      </w:pPr>
      <w:r w:rsidRPr="005D0FE7">
        <w:rPr>
          <w:bCs/>
          <w:color w:val="000000"/>
        </w:rPr>
        <w:t xml:space="preserve"> </w:t>
      </w:r>
    </w:p>
    <w:p w:rsidR="00D107F0" w:rsidRDefault="00D107F0" w:rsidP="00D107F0">
      <w:pPr>
        <w:rPr>
          <w:b/>
          <w:bCs/>
          <w:color w:val="000000"/>
        </w:rPr>
      </w:pPr>
    </w:p>
    <w:p w:rsidR="00D107F0" w:rsidRDefault="00D107F0" w:rsidP="00D107F0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left="43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107F0" w:rsidRDefault="00D107F0" w:rsidP="00D107F0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left="432"/>
        <w:jc w:val="left"/>
        <w:rPr>
          <w:szCs w:val="24"/>
        </w:rPr>
      </w:pPr>
    </w:p>
    <w:p w:rsidR="00D107F0" w:rsidRDefault="00D107F0" w:rsidP="00D107F0">
      <w:pPr>
        <w:widowControl w:val="0"/>
      </w:pPr>
    </w:p>
    <w:p w:rsidR="00D107F0" w:rsidRDefault="00D107F0" w:rsidP="00D107F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107F0" w:rsidRPr="00661EE7" w:rsidRDefault="00D107F0" w:rsidP="00D107F0">
      <w:pPr>
        <w:widowControl w:val="0"/>
        <w:jc w:val="center"/>
        <w:rPr>
          <w:bCs/>
          <w:color w:val="000000"/>
        </w:rPr>
      </w:pPr>
      <w:r>
        <w:rPr>
          <w:b/>
          <w:sz w:val="28"/>
          <w:szCs w:val="28"/>
        </w:rPr>
        <w:t xml:space="preserve">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</w:t>
      </w:r>
      <w:r>
        <w:rPr>
          <w:b/>
          <w:sz w:val="28"/>
          <w:szCs w:val="28"/>
        </w:rPr>
        <w:br/>
      </w:r>
      <w:r w:rsidRPr="00661EE7">
        <w:rPr>
          <w:bCs/>
          <w:color w:val="000000"/>
          <w:sz w:val="28"/>
          <w:szCs w:val="28"/>
        </w:rPr>
        <w:t>Ассоциации арбитражных управляющих</w:t>
      </w:r>
    </w:p>
    <w:p w:rsidR="00D107F0" w:rsidRPr="00661EE7" w:rsidRDefault="00D107F0" w:rsidP="00D107F0">
      <w:pPr>
        <w:widowControl w:val="0"/>
        <w:jc w:val="center"/>
      </w:pPr>
      <w:r w:rsidRPr="00661EE7">
        <w:rPr>
          <w:bCs/>
          <w:color w:val="000000"/>
        </w:rPr>
        <w:t xml:space="preserve"> «СИБИРСКИЙ ЦЕНТР ЭКСПЕРТОВ АНТИКРИЗИСНОГО УПРАВЛЕНИЯ»</w:t>
      </w:r>
    </w:p>
    <w:p w:rsidR="00D107F0" w:rsidRDefault="00D107F0" w:rsidP="00D107F0">
      <w:pPr>
        <w:widowControl w:val="0"/>
      </w:pPr>
    </w:p>
    <w:p w:rsidR="00D107F0" w:rsidRDefault="00D107F0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D107F0">
      <w:pPr>
        <w:widowControl w:val="0"/>
      </w:pPr>
    </w:p>
    <w:p w:rsidR="00661EE7" w:rsidRDefault="00661EE7" w:rsidP="00661EE7">
      <w:pPr>
        <w:widowControl w:val="0"/>
        <w:jc w:val="center"/>
      </w:pPr>
      <w:r>
        <w:t>г. Новосибирск</w:t>
      </w:r>
    </w:p>
    <w:p w:rsidR="00661EE7" w:rsidRDefault="00661EE7" w:rsidP="00661EE7">
      <w:pPr>
        <w:widowControl w:val="0"/>
        <w:jc w:val="center"/>
      </w:pPr>
      <w:r>
        <w:t>2019 г.</w:t>
      </w:r>
    </w:p>
    <w:p w:rsidR="00D107F0" w:rsidRDefault="00D107F0" w:rsidP="00D107F0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107F0" w:rsidRDefault="00D107F0" w:rsidP="00D107F0">
      <w:pPr>
        <w:pStyle w:val="ConsPlusNormal"/>
        <w:widowControl/>
        <w:numPr>
          <w:ilvl w:val="1"/>
          <w:numId w:val="2"/>
        </w:numPr>
        <w:tabs>
          <w:tab w:val="left" w:pos="709"/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 по выбору управляющей компании</w:t>
      </w:r>
      <w:r w:rsidR="00661EE7">
        <w:rPr>
          <w:rFonts w:ascii="Times New Roman" w:hAnsi="Times New Roman" w:cs="Times New Roman"/>
          <w:sz w:val="24"/>
          <w:szCs w:val="24"/>
        </w:rPr>
        <w:t xml:space="preserve"> для заключения с ней Ассоци</w:t>
      </w:r>
      <w:r w:rsidR="00661EE7" w:rsidRPr="00516B49">
        <w:rPr>
          <w:rFonts w:ascii="Times New Roman" w:hAnsi="Times New Roman" w:cs="Times New Roman"/>
          <w:sz w:val="24"/>
          <w:szCs w:val="24"/>
        </w:rPr>
        <w:t>ацией</w:t>
      </w:r>
      <w:r>
        <w:rPr>
          <w:rFonts w:ascii="Times New Roman" w:hAnsi="Times New Roman" w:cs="Times New Roman"/>
          <w:sz w:val="24"/>
          <w:szCs w:val="24"/>
        </w:rPr>
        <w:t xml:space="preserve"> арбитражных управляющих «СИБИРСКИЙ ЦЕНТР ЭКСПЕРТОВ АНТИКРИЗИСНОГО У</w:t>
      </w:r>
      <w:r w:rsidR="009E6CA3">
        <w:rPr>
          <w:rFonts w:ascii="Times New Roman" w:hAnsi="Times New Roman" w:cs="Times New Roman"/>
          <w:sz w:val="24"/>
          <w:szCs w:val="24"/>
        </w:rPr>
        <w:t>ПРАВЛЕНИЯ» (далее – Ассоциация)</w:t>
      </w:r>
      <w:r w:rsidR="00516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 доверительного управления средствами компенсационного фонда Ассоциации.</w:t>
      </w:r>
    </w:p>
    <w:p w:rsidR="00D107F0" w:rsidRDefault="00D107F0" w:rsidP="00D107F0">
      <w:pPr>
        <w:pStyle w:val="ConsPlusNormal"/>
        <w:widowControl/>
        <w:numPr>
          <w:ilvl w:val="1"/>
          <w:numId w:val="2"/>
        </w:numPr>
        <w:tabs>
          <w:tab w:val="left" w:pos="709"/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 Федеральным законом </w:t>
      </w:r>
      <w:r w:rsidR="00661E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</w:t>
      </w:r>
      <w:proofErr w:type="gramStart"/>
      <w:r w:rsidR="00661E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несостоятельности (банкротстве)» № 127-ФЗ от 26.10.2002 г.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661E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«О саморегулируемых организациях» № 315-ФЗ от 01.12.2007 г., а также Уставом Ассоциации.</w:t>
      </w:r>
    </w:p>
    <w:p w:rsidR="00D107F0" w:rsidRDefault="00D107F0" w:rsidP="00D107F0">
      <w:pPr>
        <w:pStyle w:val="ConsPlusNormal"/>
        <w:widowControl/>
        <w:numPr>
          <w:ilvl w:val="1"/>
          <w:numId w:val="2"/>
        </w:numPr>
        <w:tabs>
          <w:tab w:val="left" w:pos="709"/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выбору управляющей компании для заключения договора доверительного управления средствами компенсационного фонда Ассоциации (далее – конкурс) является открытым.</w:t>
      </w:r>
    </w:p>
    <w:p w:rsidR="00D107F0" w:rsidRDefault="00D107F0" w:rsidP="00D107F0">
      <w:pPr>
        <w:pStyle w:val="ConsPlusNormal"/>
        <w:widowControl/>
        <w:numPr>
          <w:ilvl w:val="1"/>
          <w:numId w:val="2"/>
        </w:numPr>
        <w:tabs>
          <w:tab w:val="left" w:pos="709"/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конкурса высту</w:t>
      </w:r>
      <w:r w:rsidR="00661EE7">
        <w:rPr>
          <w:rFonts w:ascii="Times New Roman" w:hAnsi="Times New Roman" w:cs="Times New Roman"/>
          <w:sz w:val="24"/>
          <w:szCs w:val="24"/>
        </w:rPr>
        <w:t>пает Совет Ассоциации (далее – И</w:t>
      </w:r>
      <w:r>
        <w:rPr>
          <w:rFonts w:ascii="Times New Roman" w:hAnsi="Times New Roman" w:cs="Times New Roman"/>
          <w:sz w:val="24"/>
          <w:szCs w:val="24"/>
        </w:rPr>
        <w:t>нициатор конкурса). Организационное обеспечение подготовки и про</w:t>
      </w:r>
      <w:r w:rsidR="00661EE7">
        <w:rPr>
          <w:rFonts w:ascii="Times New Roman" w:hAnsi="Times New Roman" w:cs="Times New Roman"/>
          <w:sz w:val="24"/>
          <w:szCs w:val="24"/>
        </w:rPr>
        <w:t>ведения конкурса возлагается на Ассоциацию (далее – О</w:t>
      </w:r>
      <w:r>
        <w:rPr>
          <w:rFonts w:ascii="Times New Roman" w:hAnsi="Times New Roman" w:cs="Times New Roman"/>
          <w:sz w:val="24"/>
          <w:szCs w:val="24"/>
        </w:rPr>
        <w:t xml:space="preserve">рганизатор конкурса). Представление итогов конкурса Инициатору конкурса для утверждения управляющей компании </w:t>
      </w:r>
      <w:r w:rsidRPr="00516B49">
        <w:rPr>
          <w:rFonts w:ascii="Times New Roman" w:hAnsi="Times New Roman" w:cs="Times New Roman"/>
          <w:sz w:val="24"/>
          <w:szCs w:val="24"/>
        </w:rPr>
        <w:t>по итогам конкурса</w:t>
      </w:r>
      <w:r>
        <w:rPr>
          <w:rFonts w:ascii="Times New Roman" w:hAnsi="Times New Roman" w:cs="Times New Roman"/>
          <w:sz w:val="24"/>
          <w:szCs w:val="24"/>
        </w:rPr>
        <w:t xml:space="preserve"> возл</w:t>
      </w:r>
      <w:r w:rsidR="00F573A1">
        <w:rPr>
          <w:rFonts w:ascii="Times New Roman" w:hAnsi="Times New Roman" w:cs="Times New Roman"/>
          <w:sz w:val="24"/>
          <w:szCs w:val="24"/>
        </w:rPr>
        <w:t xml:space="preserve">агается на конкурсную </w:t>
      </w:r>
      <w:r w:rsidR="00F573A1" w:rsidRPr="00516B49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516B49" w:rsidRPr="00516B49">
        <w:rPr>
          <w:rFonts w:ascii="Times New Roman" w:hAnsi="Times New Roman" w:cs="Times New Roman"/>
          <w:sz w:val="24"/>
          <w:szCs w:val="24"/>
        </w:rPr>
        <w:t>в форме по</w:t>
      </w:r>
      <w:r w:rsidR="00F573A1" w:rsidRPr="00516B49">
        <w:rPr>
          <w:rFonts w:ascii="Times New Roman" w:hAnsi="Times New Roman" w:cs="Times New Roman"/>
          <w:sz w:val="24"/>
          <w:szCs w:val="24"/>
        </w:rPr>
        <w:t xml:space="preserve"> </w:t>
      </w:r>
      <w:r w:rsidRPr="00516B49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данному Положению. Состав, порядок утверждения и полномочия комиссии определяются данным Положением.</w:t>
      </w:r>
    </w:p>
    <w:p w:rsidR="00D107F0" w:rsidRDefault="00D107F0" w:rsidP="00F573A1">
      <w:pPr>
        <w:ind w:firstLine="357"/>
        <w:jc w:val="both"/>
      </w:pPr>
      <w:r>
        <w:t>Требования к участникам конкурса и должностным лицам участников конкурса, условия конкурса и конкурсная документация утверждаются Инициатором конкурса.</w:t>
      </w:r>
    </w:p>
    <w:p w:rsidR="00D107F0" w:rsidRDefault="00D107F0" w:rsidP="00D107F0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проведению конкурса</w:t>
      </w:r>
    </w:p>
    <w:p w:rsidR="00D107F0" w:rsidRPr="00F21A41" w:rsidRDefault="00F573A1" w:rsidP="00F573A1">
      <w:pPr>
        <w:autoSpaceDE w:val="0"/>
        <w:autoSpaceDN w:val="0"/>
        <w:adjustRightInd w:val="0"/>
        <w:jc w:val="both"/>
      </w:pPr>
      <w:r>
        <w:t>2.1. </w:t>
      </w:r>
      <w:r w:rsidR="00D107F0" w:rsidRPr="00516B49">
        <w:t>Организатор конкурса размещает извещение о проведении такового конкурса на сайте Ассоциации</w:t>
      </w:r>
      <w:r w:rsidR="00752861" w:rsidRPr="00516B49">
        <w:t xml:space="preserve"> </w:t>
      </w:r>
      <w:hyperlink r:id="rId6" w:history="1">
        <w:r w:rsidR="00752861" w:rsidRPr="00516B49">
          <w:rPr>
            <w:rStyle w:val="a5"/>
            <w:color w:val="auto"/>
            <w:u w:val="none"/>
            <w:lang w:val="en-US" w:eastAsia="en-US"/>
          </w:rPr>
          <w:t>www</w:t>
        </w:r>
        <w:r w:rsidR="00752861" w:rsidRPr="00516B49">
          <w:rPr>
            <w:rStyle w:val="a5"/>
            <w:color w:val="auto"/>
            <w:u w:val="none"/>
            <w:lang w:eastAsia="en-US"/>
          </w:rPr>
          <w:t>.</w:t>
        </w:r>
        <w:proofErr w:type="spellStart"/>
        <w:r w:rsidR="00752861" w:rsidRPr="00516B49">
          <w:rPr>
            <w:rStyle w:val="a5"/>
            <w:color w:val="auto"/>
            <w:u w:val="none"/>
            <w:lang w:val="en-US" w:eastAsia="en-US"/>
          </w:rPr>
          <w:t>novosibsro</w:t>
        </w:r>
        <w:proofErr w:type="spellEnd"/>
        <w:r w:rsidR="00752861" w:rsidRPr="00516B49">
          <w:rPr>
            <w:rStyle w:val="a5"/>
            <w:color w:val="auto"/>
            <w:u w:val="none"/>
            <w:lang w:eastAsia="en-US"/>
          </w:rPr>
          <w:t>.</w:t>
        </w:r>
        <w:proofErr w:type="spellStart"/>
        <w:r w:rsidR="00752861" w:rsidRPr="00516B49">
          <w:rPr>
            <w:rStyle w:val="a5"/>
            <w:color w:val="auto"/>
            <w:u w:val="none"/>
            <w:lang w:val="en-US" w:eastAsia="en-US"/>
          </w:rPr>
          <w:t>ru</w:t>
        </w:r>
        <w:proofErr w:type="spellEnd"/>
      </w:hyperlink>
      <w:r w:rsidR="00F21A41">
        <w:rPr>
          <w:rStyle w:val="a5"/>
          <w:color w:val="auto"/>
          <w:u w:val="none"/>
          <w:lang w:eastAsia="en-US"/>
        </w:rPr>
        <w:t>.</w:t>
      </w:r>
    </w:p>
    <w:p w:rsidR="00D107F0" w:rsidRDefault="00F573A1" w:rsidP="00F573A1">
      <w:pPr>
        <w:pStyle w:val="ConsPlusNormal"/>
        <w:widowControl/>
        <w:tabs>
          <w:tab w:val="left" w:pos="1134"/>
        </w:tabs>
        <w:spacing w:after="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t> </w:t>
      </w:r>
      <w:r w:rsidR="00D107F0">
        <w:rPr>
          <w:rFonts w:ascii="Times New Roman" w:hAnsi="Times New Roman" w:cs="Times New Roman"/>
          <w:sz w:val="24"/>
          <w:szCs w:val="24"/>
        </w:rPr>
        <w:t>Извещение о проведении конкурса должно содержать следующие сведения:</w:t>
      </w:r>
    </w:p>
    <w:p w:rsidR="00D107F0" w:rsidRDefault="00D107F0" w:rsidP="00D107F0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конкурса;</w:t>
      </w:r>
    </w:p>
    <w:p w:rsidR="00D107F0" w:rsidRDefault="00D107F0" w:rsidP="00D107F0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сроки, место и порядок предоставления заявок на участие в конкурсе;</w:t>
      </w:r>
    </w:p>
    <w:p w:rsidR="00D107F0" w:rsidRDefault="00D107F0" w:rsidP="00D107F0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лица ответственного за проведение конкурса;</w:t>
      </w:r>
    </w:p>
    <w:p w:rsidR="00D107F0" w:rsidRDefault="00D107F0" w:rsidP="00D107F0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заявок.</w:t>
      </w:r>
    </w:p>
    <w:p w:rsidR="00D107F0" w:rsidRDefault="00F573A1" w:rsidP="00F573A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D107F0">
        <w:rPr>
          <w:rFonts w:ascii="Times New Roman" w:hAnsi="Times New Roman" w:cs="Times New Roman"/>
          <w:sz w:val="24"/>
          <w:szCs w:val="24"/>
        </w:rPr>
        <w:t>К участию в конкурсе допускаются управляющие компании: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а также лицензию профессионального участника рынка ценных бумаг на управление ценными бумагами со сроком действия последних (действующих на момент подачи заявки на участие в конкурсе лицензий) от даты подачи заявки на участие в конкурсе не менее 3 (трех) лет;</w:t>
      </w:r>
    </w:p>
    <w:p w:rsidR="00D107F0" w:rsidRDefault="001C4B92" w:rsidP="00D107F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представившие О</w:t>
      </w:r>
      <w:r w:rsidR="00D107F0">
        <w:rPr>
          <w:rFonts w:ascii="Times New Roman" w:hAnsi="Times New Roman" w:cs="Times New Roman"/>
          <w:sz w:val="24"/>
          <w:szCs w:val="24"/>
        </w:rPr>
        <w:t>рганизатору конкурса предполагаемый размер вознаграждения;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аффилированными лицами специализированного депозитария, осуществляющего контроль за размещением и инвестированием средств компенсационного фонда Ассоциации, либо его аффилированных лиц;</w:t>
      </w:r>
    </w:p>
    <w:p w:rsidR="00752861" w:rsidRDefault="00D107F0" w:rsidP="00752861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которых не применялись процедуры банкротства либо санкции в виде аннулирования или неоднократного приостановления действия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лицензии на осуществление деятельности по управлению ценными бумагами в течение 5 (пяти) лет, предшествующих дате подачи заявки на участие в конкурсе;</w:t>
      </w:r>
    </w:p>
    <w:p w:rsidR="00D107F0" w:rsidRPr="00752861" w:rsidRDefault="00D107F0" w:rsidP="00752861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61">
        <w:rPr>
          <w:rFonts w:ascii="Times New Roman" w:hAnsi="Times New Roman" w:cs="Times New Roman"/>
          <w:sz w:val="24"/>
          <w:szCs w:val="24"/>
        </w:rPr>
        <w:t>отсутствие по состоянию на 1 января года, предшествующего году проведения конкурса, на 1 января года, в котором проводится конкурс, а также на последнюю отчетную дату перед датой подачи заявки просроченной задолженности по уплате налогов и сборов;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подвергнутые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услуг. Аналогичное требование предъявляется к руководителям управляющих компаний;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в управлении активы паевых инвестиционных фондов, пенсионные резервы негосударственных пенсионных фондов, средства пенсионных накоплений НПФ по состоянию на последнюю отчетную дату перед проведением конкурса в сумме не менее 10 000 000 000 (Десяти миллиардов) рублей;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имеющие в управлении средства компенсационных фондов саморегулируемых организаций по состоянию на последнюю отчетную дату перед проведением конкурса в сумме не менее 100 000 000 (Сто миллионов) рублей;</w:t>
      </w:r>
    </w:p>
    <w:p w:rsidR="00752861" w:rsidRDefault="00D107F0" w:rsidP="00752861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в управлении средства целевых капиталов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фондов) по состоянию на последнюю отчетную дату перед проведением конкурса в сумме не менее 100 000 000 (Сто миллионов) рублей;</w:t>
      </w:r>
    </w:p>
    <w:p w:rsidR="00D107F0" w:rsidRPr="00752861" w:rsidRDefault="00D107F0" w:rsidP="00752861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61">
        <w:rPr>
          <w:rFonts w:ascii="Times New Roman" w:hAnsi="Times New Roman" w:cs="Times New Roman"/>
          <w:sz w:val="24"/>
          <w:szCs w:val="24"/>
        </w:rPr>
        <w:t>продолжительность деятельности управляющей компании, в том числе и по управлению инвестиционными фондами, паевыми инвестиционными фондами и негосударственными пенсионными фондами на дату подачи заявки должна составлять не менее 3 (трех) лет.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фонда, а для управляющей компании паевых инвестиционных фондов - дата завершения формирования (первоначального размещения инвестиционных паев) первого паевого инвестиционного фонда;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конец года, предшествующего году подачи заявки на конкурс, а также на последнюю отчетную дату перед датой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 размер собственных средств (капитала), рассчитанного в установленном порядке, не менее 100</w:t>
      </w:r>
      <w:r w:rsidR="001C4B92">
        <w:rPr>
          <w:rFonts w:ascii="Times New Roman" w:hAnsi="Times New Roman" w:cs="Times New Roman"/>
          <w:sz w:val="24"/>
          <w:szCs w:val="24"/>
        </w:rPr>
        <w:t xml:space="preserve"> 000 000 </w:t>
      </w:r>
      <w:r>
        <w:rPr>
          <w:rFonts w:ascii="Times New Roman" w:hAnsi="Times New Roman" w:cs="Times New Roman"/>
          <w:sz w:val="24"/>
          <w:szCs w:val="24"/>
        </w:rPr>
        <w:t>(сто миллионов) рублей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107F0" w:rsidRPr="00516B49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49">
        <w:rPr>
          <w:rFonts w:ascii="Times New Roman" w:hAnsi="Times New Roman" w:cs="Times New Roman"/>
          <w:sz w:val="24"/>
          <w:szCs w:val="24"/>
        </w:rPr>
        <w:t>местом нахождения постоянно действующего исполнительного органа которого является город Москва;</w:t>
      </w:r>
    </w:p>
    <w:p w:rsidR="00D107F0" w:rsidRDefault="00D107F0" w:rsidP="00D107F0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рей</w:t>
      </w:r>
      <w:r w:rsidR="00752861">
        <w:rPr>
          <w:rFonts w:ascii="Times New Roman" w:hAnsi="Times New Roman" w:cs="Times New Roman"/>
          <w:sz w:val="24"/>
          <w:szCs w:val="24"/>
        </w:rPr>
        <w:t xml:space="preserve">тинг </w:t>
      </w:r>
      <w:r>
        <w:rPr>
          <w:rFonts w:ascii="Times New Roman" w:hAnsi="Times New Roman" w:cs="Times New Roman"/>
          <w:sz w:val="24"/>
          <w:szCs w:val="24"/>
        </w:rPr>
        <w:t>от российских рейтинговых агентств «Эксперт РА» или «НРА» не ниже уровня «А» или «АА» соответственно;</w:t>
      </w:r>
    </w:p>
    <w:p w:rsidR="00D107F0" w:rsidRDefault="00D107F0" w:rsidP="00752861">
      <w:pPr>
        <w:ind w:firstLine="360"/>
        <w:jc w:val="both"/>
        <w:rPr>
          <w:u w:val="single"/>
        </w:rPr>
      </w:pPr>
      <w:r>
        <w:t xml:space="preserve">Условиями конкурса являются обязательства управляющей компании, с которой, в случае победы в конкурсе, будет заключен договор доверительного управления средствами компенсационного фонда саморегулируемой организации, выполнить </w:t>
      </w:r>
      <w:r w:rsidRPr="00752861">
        <w:t>следующее:</w:t>
      </w:r>
    </w:p>
    <w:p w:rsidR="00D107F0" w:rsidRDefault="00D107F0" w:rsidP="00752861">
      <w:pPr>
        <w:tabs>
          <w:tab w:val="num" w:pos="360"/>
        </w:tabs>
        <w:ind w:firstLine="426"/>
        <w:jc w:val="both"/>
      </w:pPr>
      <w:r>
        <w:t xml:space="preserve">- соблюдать </w:t>
      </w:r>
      <w:r w:rsidRPr="00516B49">
        <w:t>ус</w:t>
      </w:r>
      <w:r w:rsidR="00752861" w:rsidRPr="00516B49">
        <w:t>тановленные настоящим Положением</w:t>
      </w:r>
      <w:r>
        <w:t xml:space="preserve"> существенные условия договора доверительного управления средствами компенсационного фонда, </w:t>
      </w:r>
    </w:p>
    <w:p w:rsidR="00D107F0" w:rsidRPr="00B7413D" w:rsidRDefault="00D107F0" w:rsidP="00752861">
      <w:pPr>
        <w:tabs>
          <w:tab w:val="num" w:pos="360"/>
        </w:tabs>
        <w:ind w:firstLine="426"/>
        <w:jc w:val="both"/>
      </w:pPr>
      <w:r>
        <w:t xml:space="preserve">-  при заключении договора доверительного управления средствами компенсационного фонда предусмотреть и прописать в договоре доверительного управления обязательство управляющей компании, </w:t>
      </w:r>
      <w:r w:rsidRPr="00516B49">
        <w:t xml:space="preserve">предусмотренное </w:t>
      </w:r>
      <w:r w:rsidR="00516B49" w:rsidRPr="00516B49">
        <w:t>абзацем 6</w:t>
      </w:r>
      <w:r w:rsidR="00B7413D" w:rsidRPr="00B7413D">
        <w:rPr>
          <w:b/>
        </w:rPr>
        <w:t xml:space="preserve"> </w:t>
      </w:r>
      <w:r w:rsidRPr="00B7413D">
        <w:t xml:space="preserve">части 15 статьи 25.1 </w:t>
      </w:r>
      <w:r>
        <w:t>Закона о банкротстве, а именно о перечислении денежных средств, принятых управляющей компанией в доверительное управление, на расчетный счет саморегулируемой организации, для осуществления компенсационных выплат саморегулируемой организацией в предусмотренных законодательством РФ случаях, не позднее, чем в течение 10 (</w:t>
      </w:r>
      <w:r w:rsidRPr="00B7413D">
        <w:t>десяти) рабочих дней с даты получения уведомления саморегулируемой организацией;</w:t>
      </w:r>
    </w:p>
    <w:p w:rsidR="00D107F0" w:rsidRPr="00B7413D" w:rsidRDefault="00D107F0" w:rsidP="00752861">
      <w:pPr>
        <w:tabs>
          <w:tab w:val="num" w:pos="360"/>
        </w:tabs>
        <w:ind w:firstLine="426"/>
        <w:jc w:val="both"/>
      </w:pPr>
      <w:r w:rsidRPr="00B7413D">
        <w:t>- размещать средства компенсационного фонда саморегулируемой организации исключительно в ценные бумаги, указанные в Инвестиционной декларации, а также на депозитных счетах в российских кредитных организациях, соответствующих следующим требованиям:</w:t>
      </w:r>
    </w:p>
    <w:p w:rsidR="00D107F0" w:rsidRPr="00B7413D" w:rsidRDefault="00D107F0" w:rsidP="00752861">
      <w:pPr>
        <w:autoSpaceDE w:val="0"/>
        <w:autoSpaceDN w:val="0"/>
        <w:adjustRightInd w:val="0"/>
        <w:ind w:firstLine="426"/>
        <w:jc w:val="both"/>
      </w:pPr>
      <w:r w:rsidRPr="00B7413D">
        <w:t>а) наличие у кредитной организации лицензии Центрального банка Российской Федерации на осуществление банковских операций физических и юридических лиц;</w:t>
      </w:r>
    </w:p>
    <w:p w:rsidR="00D107F0" w:rsidRPr="00B7413D" w:rsidRDefault="00D107F0" w:rsidP="00752861">
      <w:pPr>
        <w:autoSpaceDE w:val="0"/>
        <w:autoSpaceDN w:val="0"/>
        <w:adjustRightInd w:val="0"/>
        <w:ind w:firstLine="426"/>
        <w:jc w:val="both"/>
      </w:pPr>
      <w:r w:rsidRPr="00B7413D">
        <w:lastRenderedPageBreak/>
        <w:t>б) период деятельности кредитной организации составляет не менее 5 (пяти</w:t>
      </w:r>
      <w:r w:rsidRPr="00B7413D">
        <w:rPr>
          <w:sz w:val="28"/>
        </w:rPr>
        <w:t>)</w:t>
      </w:r>
      <w:r w:rsidRPr="00B7413D">
        <w:t xml:space="preserve"> лет с даты её государственной регистрации;</w:t>
      </w:r>
    </w:p>
    <w:p w:rsidR="00D107F0" w:rsidRPr="00B7413D" w:rsidRDefault="00D107F0" w:rsidP="00752861">
      <w:pPr>
        <w:autoSpaceDE w:val="0"/>
        <w:autoSpaceDN w:val="0"/>
        <w:adjustRightInd w:val="0"/>
        <w:ind w:firstLine="426"/>
        <w:jc w:val="both"/>
      </w:pPr>
      <w:r w:rsidRPr="00B7413D">
        <w:t>в) наличие у кредитной организации положительного аудиторского заключения за прошедший год, в котором подтверждаются достоверность во всех существенных отношениях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D107F0" w:rsidRPr="00B7413D" w:rsidRDefault="00D107F0" w:rsidP="00752861">
      <w:pPr>
        <w:autoSpaceDE w:val="0"/>
        <w:autoSpaceDN w:val="0"/>
        <w:adjustRightInd w:val="0"/>
        <w:ind w:firstLine="426"/>
        <w:jc w:val="both"/>
      </w:pPr>
      <w:r w:rsidRPr="00B7413D">
        <w:t>г)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"О страховании вкладов физических лиц в банках Российской Федерации".</w:t>
      </w:r>
    </w:p>
    <w:p w:rsidR="003A7EFA" w:rsidRDefault="003A7EFA" w:rsidP="003A7EFA">
      <w:pPr>
        <w:pStyle w:val="ConsPlusNormal"/>
        <w:widowControl/>
        <w:spacing w:before="360" w:after="120"/>
        <w:ind w:left="71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Конкурсная комиссия</w:t>
      </w:r>
    </w:p>
    <w:p w:rsidR="00B70CDD" w:rsidRDefault="00B70CDD" w:rsidP="00B70CDD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D107F0">
        <w:rPr>
          <w:rFonts w:ascii="Times New Roman" w:hAnsi="Times New Roman" w:cs="Times New Roman"/>
          <w:sz w:val="24"/>
          <w:szCs w:val="24"/>
        </w:rPr>
        <w:t xml:space="preserve">Инициатор конкурса одновременно с решением о проведении конкурса принимает решение о создании конкурсной комиссии, определяет ее состав и назначает председателя комиссии. </w:t>
      </w:r>
    </w:p>
    <w:p w:rsidR="007C3091" w:rsidRDefault="00516B49" w:rsidP="00516B49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В состав конкурсной комиссии должно входить не менее 3 (трех) человек.</w:t>
      </w:r>
    </w:p>
    <w:p w:rsidR="00D107F0" w:rsidRDefault="003309E8" w:rsidP="00B70CDD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70CDD">
        <w:rPr>
          <w:rFonts w:ascii="Times New Roman" w:hAnsi="Times New Roman" w:cs="Times New Roman"/>
          <w:sz w:val="24"/>
          <w:szCs w:val="24"/>
        </w:rPr>
        <w:t xml:space="preserve">. </w:t>
      </w:r>
      <w:r w:rsidR="00F21A41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</w:t>
      </w:r>
      <w:r w:rsidR="00D107F0">
        <w:rPr>
          <w:rFonts w:ascii="Times New Roman" w:hAnsi="Times New Roman" w:cs="Times New Roman"/>
          <w:sz w:val="24"/>
          <w:szCs w:val="24"/>
        </w:rPr>
        <w:t>могут быть лица,</w:t>
      </w:r>
      <w:r w:rsidR="00F21A41">
        <w:rPr>
          <w:rFonts w:ascii="Times New Roman" w:hAnsi="Times New Roman" w:cs="Times New Roman"/>
          <w:sz w:val="24"/>
          <w:szCs w:val="24"/>
        </w:rPr>
        <w:t xml:space="preserve"> только из числа штатных сотрудников Ассоциации.</w:t>
      </w:r>
      <w:r w:rsidR="00D1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F0" w:rsidRPr="008457F8" w:rsidRDefault="003309E8" w:rsidP="00B70CDD">
      <w:pPr>
        <w:pStyle w:val="ConsPlusNormal"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70CDD" w:rsidRPr="008457F8">
        <w:rPr>
          <w:rFonts w:ascii="Times New Roman" w:hAnsi="Times New Roman" w:cs="Times New Roman"/>
          <w:sz w:val="24"/>
          <w:szCs w:val="24"/>
        </w:rPr>
        <w:t>. </w:t>
      </w:r>
      <w:r w:rsidR="00D107F0" w:rsidRPr="008457F8"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D107F0" w:rsidRPr="008457F8" w:rsidRDefault="00D107F0" w:rsidP="00D107F0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457F8">
        <w:t>рассматривает сведения, касающиеся заявок, и оформляет протокол об итогах приема заявок;</w:t>
      </w:r>
    </w:p>
    <w:p w:rsidR="00D107F0" w:rsidRPr="008457F8" w:rsidRDefault="00D107F0" w:rsidP="00D107F0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457F8">
        <w:t>рассматривает заявки и определяет их соответствие требованиям конкурсной документации;</w:t>
      </w:r>
    </w:p>
    <w:p w:rsidR="00D107F0" w:rsidRPr="008457F8" w:rsidRDefault="00D107F0" w:rsidP="00D107F0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457F8">
        <w:t>принимает решение о допуске (об отказе в допуске) претендентов к участию в конкурсе и оформляет протокол об определении участников конкурса;</w:t>
      </w:r>
    </w:p>
    <w:p w:rsidR="00D107F0" w:rsidRPr="008457F8" w:rsidRDefault="00D107F0" w:rsidP="00D107F0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457F8">
        <w:t>оценивает и сопоставляет заявки;</w:t>
      </w:r>
    </w:p>
    <w:p w:rsidR="00B70CDD" w:rsidRPr="008457F8" w:rsidRDefault="00D107F0" w:rsidP="00B70CDD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40"/>
        <w:ind w:left="0" w:firstLine="709"/>
        <w:jc w:val="both"/>
      </w:pPr>
      <w:r w:rsidRPr="008457F8">
        <w:t>подготавливает материалы по результатам конкурса для представления их Инициатору конкурса для утверждения результатов конкурса в установленный настоящим Положением срок.</w:t>
      </w:r>
    </w:p>
    <w:p w:rsidR="00D107F0" w:rsidRPr="00B70CDD" w:rsidRDefault="00B70CDD" w:rsidP="00B70CDD">
      <w:pPr>
        <w:tabs>
          <w:tab w:val="left" w:pos="1134"/>
        </w:tabs>
        <w:autoSpaceDE w:val="0"/>
        <w:autoSpaceDN w:val="0"/>
        <w:adjustRightInd w:val="0"/>
        <w:spacing w:after="40"/>
        <w:ind w:firstLine="567"/>
        <w:jc w:val="both"/>
      </w:pPr>
      <w:r w:rsidRPr="00B70CDD">
        <w:t>3.5. </w:t>
      </w:r>
      <w:r w:rsidR="00D107F0" w:rsidRPr="00B70CDD">
        <w:t>Решения конкурсной комиссии принимаются простым большинством голосов ее</w:t>
      </w:r>
      <w:r w:rsidR="007C3091">
        <w:t xml:space="preserve"> членов, принявших участие в </w:t>
      </w:r>
      <w:r w:rsidR="00D107F0" w:rsidRPr="00B70CDD">
        <w:t>заседании. При равенстве голосов решение принимается председателем конкурсной комиссии.</w:t>
      </w:r>
    </w:p>
    <w:p w:rsidR="00B70CDD" w:rsidRDefault="00B70CDD" w:rsidP="00B70CDD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</w:t>
      </w:r>
      <w:r w:rsidR="00D107F0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в день </w:t>
      </w:r>
      <w:r w:rsidR="00D107F0" w:rsidRPr="00B7413D">
        <w:rPr>
          <w:rFonts w:ascii="Times New Roman" w:hAnsi="Times New Roman" w:cs="Times New Roman"/>
          <w:sz w:val="24"/>
          <w:szCs w:val="24"/>
        </w:rPr>
        <w:t>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7C3091" w:rsidRPr="003309E8" w:rsidRDefault="00B70CDD" w:rsidP="003309E8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</w:t>
      </w:r>
      <w:r w:rsidR="00D107F0">
        <w:rPr>
          <w:rFonts w:ascii="Times New Roman" w:hAnsi="Times New Roman" w:cs="Times New Roman"/>
          <w:sz w:val="24"/>
          <w:szCs w:val="24"/>
        </w:rPr>
        <w:t>На заседаниях конкурсной комиссии могут присутствовать претенденты, участники</w:t>
      </w:r>
      <w:r w:rsidR="007C3091">
        <w:rPr>
          <w:rFonts w:ascii="Times New Roman" w:hAnsi="Times New Roman" w:cs="Times New Roman"/>
          <w:sz w:val="24"/>
          <w:szCs w:val="24"/>
        </w:rPr>
        <w:t xml:space="preserve"> конкурса или их представители</w:t>
      </w:r>
      <w:r w:rsidR="003309E8">
        <w:rPr>
          <w:rFonts w:ascii="Times New Roman" w:hAnsi="Times New Roman" w:cs="Times New Roman"/>
          <w:sz w:val="24"/>
          <w:szCs w:val="24"/>
        </w:rPr>
        <w:t xml:space="preserve">, </w:t>
      </w:r>
      <w:r w:rsidR="00D107F0" w:rsidRPr="003309E8">
        <w:rPr>
          <w:rFonts w:ascii="Times New Roman" w:hAnsi="Times New Roman" w:cs="Times New Roman"/>
          <w:sz w:val="24"/>
          <w:szCs w:val="24"/>
        </w:rPr>
        <w:t>а также представители средств массовой информации.</w:t>
      </w:r>
    </w:p>
    <w:p w:rsidR="00D107F0" w:rsidRDefault="007C3091" w:rsidP="00B70CDD">
      <w:pPr>
        <w:pStyle w:val="ConsPlusNormal"/>
        <w:widowControl/>
        <w:spacing w:before="360" w:after="120"/>
        <w:ind w:left="71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D107F0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конкурсе</w:t>
      </w:r>
    </w:p>
    <w:p w:rsidR="00D107F0" w:rsidRDefault="00B70CDD" w:rsidP="00B70CDD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D107F0" w:rsidRPr="003309E8">
        <w:rPr>
          <w:rFonts w:ascii="Times New Roman" w:hAnsi="Times New Roman" w:cs="Times New Roman"/>
          <w:sz w:val="24"/>
          <w:szCs w:val="24"/>
        </w:rPr>
        <w:t>Для участия в конкурсе претендент подает в установленный срок в конкурсную комиссию заявку вместе с документами, подтверждающими указанные в ней показатели на участие в конкурсе по форме и составу, установленному настоящим Положением.</w:t>
      </w:r>
    </w:p>
    <w:p w:rsidR="00D107F0" w:rsidRDefault="00B70CDD" w:rsidP="00B70CD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D107F0">
        <w:rPr>
          <w:rFonts w:ascii="Times New Roman" w:hAnsi="Times New Roman" w:cs="Times New Roman"/>
          <w:sz w:val="24"/>
          <w:szCs w:val="24"/>
        </w:rPr>
        <w:t>Заявка на участие в конкурсе вместе с документами, подтверждающими указанные в ней показатели, подается в запечатанном конверте, который подлежит вскрытию только на заседании конкурсной комиссии.</w:t>
      </w:r>
    </w:p>
    <w:p w:rsidR="00D107F0" w:rsidRDefault="00D107F0" w:rsidP="00B70CD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должен содержать указание на:</w:t>
      </w:r>
    </w:p>
    <w:p w:rsidR="00D107F0" w:rsidRDefault="00B70CDD" w:rsidP="00B70CDD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991114">
        <w:rPr>
          <w:rFonts w:ascii="Times New Roman" w:hAnsi="Times New Roman" w:cs="Times New Roman"/>
          <w:sz w:val="24"/>
          <w:szCs w:val="24"/>
        </w:rPr>
        <w:t>адрес и наименование О</w:t>
      </w:r>
      <w:r w:rsidR="00D107F0">
        <w:rPr>
          <w:rFonts w:ascii="Times New Roman" w:hAnsi="Times New Roman" w:cs="Times New Roman"/>
          <w:sz w:val="24"/>
          <w:szCs w:val="24"/>
        </w:rPr>
        <w:t>рганизатора конкурса;</w:t>
      </w:r>
    </w:p>
    <w:p w:rsidR="00D107F0" w:rsidRDefault="00B70CDD" w:rsidP="00B70CD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 </w:t>
      </w:r>
      <w:r w:rsidR="00D107F0">
        <w:rPr>
          <w:rFonts w:ascii="Times New Roman" w:hAnsi="Times New Roman" w:cs="Times New Roman"/>
          <w:sz w:val="24"/>
          <w:szCs w:val="24"/>
        </w:rPr>
        <w:t>наименование конкурса.</w:t>
      </w:r>
    </w:p>
    <w:p w:rsidR="00D107F0" w:rsidRDefault="00D107F0" w:rsidP="00D107F0">
      <w:pPr>
        <w:pStyle w:val="ConsPlusNormal"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указывать на конверте наименование претендента на участие в конкурсе.</w:t>
      </w:r>
    </w:p>
    <w:p w:rsidR="00D107F0" w:rsidRDefault="00B70CDD" w:rsidP="00B70CDD">
      <w:pPr>
        <w:pStyle w:val="ConsPlusNormal"/>
        <w:widowControl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4.3. </w:t>
      </w:r>
      <w:r w:rsidR="00D107F0">
        <w:rPr>
          <w:rFonts w:ascii="Times New Roman" w:hAnsi="Times New Roman" w:cs="Times New Roman"/>
          <w:sz w:val="24"/>
          <w:szCs w:val="24"/>
        </w:rPr>
        <w:t>В заявке на участие в конкурсе должны быть указаны показатели претендента по каждому из требований, указанных в данном Положении по предъявляемым к участникам конкурса требованиям, подтверждаемым соответствующими документами.</w:t>
      </w:r>
    </w:p>
    <w:p w:rsidR="00D107F0" w:rsidRDefault="00B70CDD" w:rsidP="00B70CD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D107F0">
        <w:rPr>
          <w:rFonts w:ascii="Times New Roman" w:hAnsi="Times New Roman" w:cs="Times New Roman"/>
          <w:sz w:val="24"/>
          <w:szCs w:val="24"/>
        </w:rPr>
        <w:t>Заявка на участие в конкурсе, а также вся документация, связанная с участием в конкурсе, должны быть составлены на русском языке.</w:t>
      </w:r>
    </w:p>
    <w:p w:rsidR="00D107F0" w:rsidRDefault="00D107F0" w:rsidP="00B70CDD">
      <w:pPr>
        <w:pStyle w:val="ConsPlusNormal"/>
        <w:tabs>
          <w:tab w:val="left" w:pos="1134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заявки на участие в отборе и документов, прилагаемых к заявке, не допускается применение факсимильных подписей.</w:t>
      </w:r>
    </w:p>
    <w:p w:rsidR="00D107F0" w:rsidRDefault="00B70CDD" w:rsidP="00B70CD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D107F0">
        <w:rPr>
          <w:rFonts w:ascii="Times New Roman" w:hAnsi="Times New Roman" w:cs="Times New Roman"/>
          <w:sz w:val="24"/>
          <w:szCs w:val="24"/>
        </w:rPr>
        <w:t>Одновременно с заявкой на участие в конкурсе претенденты предоставляют в конкурсную комиссию следующие документы: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Копия, заверенная претендентом, лицензии на осуществление деятельности по доверительному управлению инвестиционными фондами, паевыми инвестиционными фондами и негосударственными пенсионными фондами, лицензии на осуществление деятельности по управлению ценными бумагами;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Копии, заверенные претендентом, учредительных документов претендента, свидетельства о государственной регистрации претендента, выписки из Единого государственного реестра юридических лиц, свидетельства о регистрации лица в качестве налогоплательщика;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Копия, заверенная претендентом, документа об избрании (назначении) лица (лиц), осуществляющего функции единоличного исполнительного органа претендента;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копии, заверенные претендентом, бухгалтерского баланса и отчета о прибылях и убытках за три года, предшествующих году подачи заявки на участие в конкурсе;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письмо участника конкурса</w:t>
      </w:r>
      <w:r w:rsidR="009911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F0" w:rsidRDefault="00D107F0" w:rsidP="00D107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по состоянию на 1 января года, предшествующего году проведения конкурса, на 1 января года, в котором проводится конкурс, а та</w:t>
      </w:r>
      <w:r w:rsidR="00991114">
        <w:rPr>
          <w:rFonts w:ascii="Times New Roman" w:hAnsi="Times New Roman" w:cs="Times New Roman"/>
          <w:sz w:val="24"/>
          <w:szCs w:val="24"/>
        </w:rPr>
        <w:t xml:space="preserve">кже на последнюю отчетную дату </w:t>
      </w:r>
      <w:r>
        <w:rPr>
          <w:rFonts w:ascii="Times New Roman" w:hAnsi="Times New Roman" w:cs="Times New Roman"/>
          <w:sz w:val="24"/>
          <w:szCs w:val="24"/>
        </w:rPr>
        <w:t>перед датой подачи заявки просроченной задолженности по уплате налогов и сборов;</w:t>
      </w:r>
    </w:p>
    <w:p w:rsidR="00D107F0" w:rsidRDefault="00D107F0" w:rsidP="00D107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фактов привлечения претендента (то же - руководителя претендента) к административной ответственности за нарушения в сфере профессиональной деятельности на дату подачи заявки на участие в конкурсе;</w:t>
      </w:r>
    </w:p>
    <w:p w:rsidR="00D107F0" w:rsidRDefault="00EA7ED8" w:rsidP="00D107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отсутствии</w:t>
      </w:r>
      <w:r w:rsidR="00D107F0">
        <w:rPr>
          <w:rFonts w:ascii="Times New Roman" w:hAnsi="Times New Roman" w:cs="Times New Roman"/>
          <w:sz w:val="24"/>
          <w:szCs w:val="24"/>
        </w:rPr>
        <w:t xml:space="preserve"> процедур банкротства и приостановления лицензии в течении 5 (пяти) лет, предшествующих дате подачи заявки на участие в конкурсе;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суммы, активов паевых инвестиционных фондов, пенсионных резервов негосударственных пенсионных фондов, средств пенсионных накоплений НПФ, средств компенсационных фондов саморегулируемых организаций и средства целевых капиталов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фондов) по состоянию на последнюю отчетную дату перед проведением конкурса (расчет в свободной форме);</w:t>
      </w:r>
    </w:p>
    <w:p w:rsidR="00D107F0" w:rsidRDefault="00D107F0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заверенный руководителем претендента перечень сведений об аффилированных лицах претендента. </w:t>
      </w:r>
    </w:p>
    <w:p w:rsidR="00D107F0" w:rsidRDefault="00EA7ED8" w:rsidP="00D107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D107F0">
        <w:rPr>
          <w:rFonts w:ascii="Times New Roman" w:hAnsi="Times New Roman" w:cs="Times New Roman"/>
          <w:sz w:val="24"/>
          <w:szCs w:val="24"/>
        </w:rPr>
        <w:t xml:space="preserve">заверенные претендентом, подтверждающих присвоение рейтингов, </w:t>
      </w:r>
      <w:proofErr w:type="gramStart"/>
      <w:r w:rsidR="00D107F0">
        <w:rPr>
          <w:rFonts w:ascii="Times New Roman" w:hAnsi="Times New Roman" w:cs="Times New Roman"/>
          <w:sz w:val="24"/>
          <w:szCs w:val="24"/>
        </w:rPr>
        <w:t>прочие документы</w:t>
      </w:r>
      <w:proofErr w:type="gramEnd"/>
      <w:r w:rsidR="00D107F0">
        <w:rPr>
          <w:rFonts w:ascii="Times New Roman" w:hAnsi="Times New Roman" w:cs="Times New Roman"/>
          <w:sz w:val="24"/>
          <w:szCs w:val="24"/>
        </w:rPr>
        <w:t xml:space="preserve"> подтверждающие надежность, достижения, положительный имидж и репутацию.</w:t>
      </w:r>
    </w:p>
    <w:p w:rsidR="00B70CDD" w:rsidRDefault="00B70CDD" w:rsidP="00B70CDD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="00D107F0">
        <w:rPr>
          <w:rFonts w:ascii="Times New Roman" w:hAnsi="Times New Roman" w:cs="Times New Roman"/>
          <w:sz w:val="24"/>
          <w:szCs w:val="24"/>
        </w:rPr>
        <w:t>Каждый конверт с заявкой на участие в конкурсе, поступивший в срок, указанный в извещении о его проведении, регистрируется конкурсной комиссией в журнале регистрации заявок на участие в конкурсе.</w:t>
      </w:r>
    </w:p>
    <w:p w:rsidR="00B70CDD" w:rsidRDefault="00D107F0" w:rsidP="00B70CDD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заявку, конкурсная комиссия выдает расписку в получении конверта с заявкой на участие в конкурсе с указанием даты и времени его получения. </w:t>
      </w:r>
    </w:p>
    <w:p w:rsidR="00B70CDD" w:rsidRDefault="00B70CDD" w:rsidP="00B70CDD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="00D107F0">
        <w:rPr>
          <w:rFonts w:ascii="Times New Roman" w:hAnsi="Times New Roman" w:cs="Times New Roman"/>
          <w:sz w:val="24"/>
          <w:szCs w:val="24"/>
        </w:rPr>
        <w:t>Конверты с заявками на участие в конкурсе, полученные конкурсной комиссией по истечении срока, указанного в извещении о проведении конкурса, не рассматриваются и возвращаются лицам, их подавшим.</w:t>
      </w:r>
    </w:p>
    <w:p w:rsidR="00B70CDD" w:rsidRDefault="00B70CDD" w:rsidP="00B70CDD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="00D107F0">
        <w:rPr>
          <w:rFonts w:ascii="Times New Roman" w:hAnsi="Times New Roman" w:cs="Times New Roman"/>
          <w:sz w:val="24"/>
          <w:szCs w:val="24"/>
        </w:rPr>
        <w:t xml:space="preserve">Претендент вправе изменить или отозвать свою заявку на участие в конкурсе до истечения срока подачи заявок на участие в конкурсе в случае, если </w:t>
      </w:r>
      <w:r w:rsidR="00D107F0" w:rsidRPr="003309E8">
        <w:rPr>
          <w:rFonts w:ascii="Times New Roman" w:hAnsi="Times New Roman" w:cs="Times New Roman"/>
          <w:sz w:val="24"/>
          <w:szCs w:val="24"/>
        </w:rPr>
        <w:t>конкурсной документацией не предусмотрено иное.</w:t>
      </w:r>
    </w:p>
    <w:p w:rsidR="00B70CDD" w:rsidRDefault="00B70CDD" w:rsidP="00B70CDD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4.9. </w:t>
      </w:r>
      <w:r w:rsidR="00D107F0">
        <w:rPr>
          <w:rFonts w:ascii="Times New Roman" w:hAnsi="Times New Roman" w:cs="Times New Roman"/>
          <w:sz w:val="24"/>
          <w:szCs w:val="24"/>
        </w:rPr>
        <w:t>Уведомление об изменении заявки на участие в конкурсе или о ее отзыве д</w:t>
      </w:r>
      <w:r w:rsidR="00EA7ED8">
        <w:rPr>
          <w:rFonts w:ascii="Times New Roman" w:hAnsi="Times New Roman" w:cs="Times New Roman"/>
          <w:sz w:val="24"/>
          <w:szCs w:val="24"/>
        </w:rPr>
        <w:t>олжно быть направлено О</w:t>
      </w:r>
      <w:r w:rsidR="00D107F0">
        <w:rPr>
          <w:rFonts w:ascii="Times New Roman" w:hAnsi="Times New Roman" w:cs="Times New Roman"/>
          <w:sz w:val="24"/>
          <w:szCs w:val="24"/>
        </w:rPr>
        <w:t>рганизатору конкурса до истечения срока подачи заявок на участие в конкурсе.</w:t>
      </w:r>
    </w:p>
    <w:p w:rsidR="00D107F0" w:rsidRPr="00B70CDD" w:rsidRDefault="00D107F0" w:rsidP="00B70CDD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CDD">
        <w:rPr>
          <w:rFonts w:ascii="Times New Roman" w:hAnsi="Times New Roman" w:cs="Times New Roman"/>
          <w:sz w:val="24"/>
          <w:szCs w:val="24"/>
        </w:rPr>
        <w:t>4.10. Конкурс признается несостоявшимся в случае если по истечении срока приема заявок:</w:t>
      </w:r>
    </w:p>
    <w:p w:rsidR="00D107F0" w:rsidRDefault="00D107F0" w:rsidP="00B70CDD">
      <w:pPr>
        <w:autoSpaceDE w:val="0"/>
        <w:autoSpaceDN w:val="0"/>
        <w:adjustRightInd w:val="0"/>
        <w:ind w:firstLine="426"/>
        <w:jc w:val="both"/>
      </w:pPr>
      <w:r>
        <w:t>- конкурсная</w:t>
      </w:r>
      <w:r w:rsidR="00F21A41">
        <w:t xml:space="preserve"> комиссия не зарегистрировала ни</w:t>
      </w:r>
      <w:r>
        <w:t xml:space="preserve"> одной заявки,</w:t>
      </w:r>
    </w:p>
    <w:p w:rsidR="00B70CDD" w:rsidRDefault="00B70CDD" w:rsidP="00B70CDD">
      <w:pPr>
        <w:autoSpaceDE w:val="0"/>
        <w:autoSpaceDN w:val="0"/>
        <w:adjustRightInd w:val="0"/>
        <w:ind w:firstLine="426"/>
        <w:jc w:val="both"/>
      </w:pPr>
      <w:r>
        <w:t>- </w:t>
      </w:r>
      <w:r w:rsidR="00D107F0">
        <w:t xml:space="preserve">после </w:t>
      </w:r>
      <w:r w:rsidR="00EA7ED8">
        <w:t>объявления победителя конкурса О</w:t>
      </w:r>
      <w:r w:rsidR="00D107F0">
        <w:t>рганизатор конкурса установит его несоответствие требованиям, предъявленным к участникам конкурса, или победитель конкурса откажется либо уклонится от заключения договора.</w:t>
      </w:r>
    </w:p>
    <w:p w:rsidR="00D107F0" w:rsidRDefault="00B70CDD" w:rsidP="00B70CDD">
      <w:pPr>
        <w:autoSpaceDE w:val="0"/>
        <w:autoSpaceDN w:val="0"/>
        <w:adjustRightInd w:val="0"/>
        <w:ind w:firstLine="426"/>
        <w:jc w:val="both"/>
      </w:pPr>
      <w:r>
        <w:t>4.11. </w:t>
      </w:r>
      <w:r w:rsidR="00D107F0">
        <w:t>Инициатор конкурса вправе отказаться от проведения конкурса или изменить его условия не позднее, чем за 5 (пять) дней до даты окончания срока подачи заявок на участие в конкурсе путем подписания Протокола об отказе от проведения конкурса или о внесении изменений в его условия.</w:t>
      </w:r>
    </w:p>
    <w:p w:rsidR="00D107F0" w:rsidRDefault="00D107F0" w:rsidP="00B70CDD">
      <w:pPr>
        <w:pStyle w:val="ConsPlusNormal"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об отказе от проведения конкурса или об изм</w:t>
      </w:r>
      <w:r w:rsidR="00E519AC">
        <w:rPr>
          <w:rFonts w:ascii="Times New Roman" w:hAnsi="Times New Roman" w:cs="Times New Roman"/>
          <w:sz w:val="24"/>
          <w:szCs w:val="24"/>
        </w:rPr>
        <w:t>енении его условий размещается О</w:t>
      </w:r>
      <w:r>
        <w:rPr>
          <w:rFonts w:ascii="Times New Roman" w:hAnsi="Times New Roman" w:cs="Times New Roman"/>
          <w:sz w:val="24"/>
          <w:szCs w:val="24"/>
        </w:rPr>
        <w:t>рганизатором конкурса на сайте Ассоциации одновременно с принятием решения об отказе от проведения конкурса или изменения его условий.</w:t>
      </w:r>
    </w:p>
    <w:p w:rsidR="00D107F0" w:rsidRDefault="00D107F0" w:rsidP="00B70CDD">
      <w:pPr>
        <w:pStyle w:val="ConsPlusNormal"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2 (двух) дней с даты размещения на сайте Ассоциации извещения об</w:t>
      </w:r>
      <w:r w:rsidR="00E519AC">
        <w:rPr>
          <w:rFonts w:ascii="Times New Roman" w:hAnsi="Times New Roman" w:cs="Times New Roman"/>
          <w:sz w:val="24"/>
          <w:szCs w:val="24"/>
        </w:rPr>
        <w:t xml:space="preserve"> отказе от проведения конкурса О</w:t>
      </w:r>
      <w:r>
        <w:rPr>
          <w:rFonts w:ascii="Times New Roman" w:hAnsi="Times New Roman" w:cs="Times New Roman"/>
          <w:sz w:val="24"/>
          <w:szCs w:val="24"/>
        </w:rPr>
        <w:t>рганизатор конкурса направляет всем лицам, подавшим заявки на участие в нем, принятые на дат</w:t>
      </w:r>
      <w:r w:rsidR="003309E8">
        <w:rPr>
          <w:rFonts w:ascii="Times New Roman" w:hAnsi="Times New Roman" w:cs="Times New Roman"/>
          <w:sz w:val="24"/>
          <w:szCs w:val="24"/>
        </w:rPr>
        <w:t>у отказа от проведения конкурса.</w:t>
      </w:r>
    </w:p>
    <w:p w:rsidR="00D107F0" w:rsidRDefault="00D107F0" w:rsidP="00B70CDD">
      <w:pPr>
        <w:pStyle w:val="ConsPlusNormal"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</w:t>
      </w:r>
      <w:r w:rsidR="00E519AC">
        <w:rPr>
          <w:rFonts w:ascii="Times New Roman" w:hAnsi="Times New Roman" w:cs="Times New Roman"/>
          <w:sz w:val="24"/>
          <w:szCs w:val="24"/>
        </w:rPr>
        <w:t xml:space="preserve"> отказа от проведения конкурса О</w:t>
      </w:r>
      <w:r>
        <w:rPr>
          <w:rFonts w:ascii="Times New Roman" w:hAnsi="Times New Roman" w:cs="Times New Roman"/>
          <w:sz w:val="24"/>
          <w:szCs w:val="24"/>
        </w:rPr>
        <w:t>рганизатор конкурса не принимает для рассмотрения новые заявки.</w:t>
      </w:r>
    </w:p>
    <w:p w:rsidR="00D107F0" w:rsidRDefault="00B70CDD" w:rsidP="00B70CDD">
      <w:pPr>
        <w:pStyle w:val="ConsPlusNormal"/>
        <w:widowControl/>
        <w:spacing w:before="360" w:after="120"/>
        <w:ind w:left="71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D107F0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конкурсе и определения победителя конкурса</w:t>
      </w:r>
    </w:p>
    <w:p w:rsidR="00D107F0" w:rsidRPr="00C37285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</w:t>
      </w:r>
      <w:r w:rsidRPr="003309E8">
        <w:rPr>
          <w:rFonts w:ascii="Times New Roman" w:hAnsi="Times New Roman" w:cs="Times New Roman"/>
          <w:sz w:val="24"/>
          <w:szCs w:val="24"/>
        </w:rPr>
        <w:t xml:space="preserve">едении конкурса и в конкурсной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</w:t>
      </w:r>
      <w:r w:rsidRPr="00C37285">
        <w:rPr>
          <w:rFonts w:ascii="Times New Roman" w:hAnsi="Times New Roman" w:cs="Times New Roman"/>
          <w:sz w:val="24"/>
          <w:szCs w:val="24"/>
        </w:rPr>
        <w:t>отозвать поданные заявки до начала процедуры вскрытия конвертов.</w:t>
      </w:r>
    </w:p>
    <w:p w:rsidR="00D107F0" w:rsidRPr="003A7EFA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FA">
        <w:rPr>
          <w:rFonts w:ascii="Times New Roman" w:hAnsi="Times New Roman" w:cs="Times New Roman"/>
          <w:sz w:val="24"/>
          <w:szCs w:val="24"/>
        </w:rPr>
        <w:t>Заявки от претендентов на участие в кон</w:t>
      </w:r>
      <w:r w:rsidR="009E6CA3" w:rsidRPr="003A7EFA">
        <w:rPr>
          <w:rFonts w:ascii="Times New Roman" w:hAnsi="Times New Roman" w:cs="Times New Roman"/>
          <w:sz w:val="24"/>
          <w:szCs w:val="24"/>
        </w:rPr>
        <w:t>курсе прин</w:t>
      </w:r>
      <w:r w:rsidR="00F21A41">
        <w:rPr>
          <w:rFonts w:ascii="Times New Roman" w:hAnsi="Times New Roman" w:cs="Times New Roman"/>
          <w:sz w:val="24"/>
          <w:szCs w:val="24"/>
        </w:rPr>
        <w:t>имаются в срок, указанный в извещении.</w:t>
      </w:r>
    </w:p>
    <w:p w:rsidR="00D107F0" w:rsidRDefault="00B7413D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F21A41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4828EC">
        <w:rPr>
          <w:rFonts w:ascii="Times New Roman" w:hAnsi="Times New Roman" w:cs="Times New Roman"/>
          <w:sz w:val="24"/>
          <w:szCs w:val="24"/>
        </w:rPr>
        <w:t xml:space="preserve">даты и времени, указанных в извещении, </w:t>
      </w:r>
      <w:r w:rsidR="00D107F0">
        <w:rPr>
          <w:rFonts w:ascii="Times New Roman" w:hAnsi="Times New Roman" w:cs="Times New Roman"/>
          <w:sz w:val="24"/>
          <w:szCs w:val="24"/>
        </w:rPr>
        <w:t>вскрывает все конверты с заявками на участие в конкурсе, которые поступили в конкурсную к</w:t>
      </w:r>
      <w:r w:rsidR="00D107F0" w:rsidRPr="00B7413D">
        <w:rPr>
          <w:rFonts w:ascii="Times New Roman" w:hAnsi="Times New Roman" w:cs="Times New Roman"/>
          <w:sz w:val="24"/>
          <w:szCs w:val="24"/>
        </w:rPr>
        <w:t>омиссию до начала процедуры вскрытия конвертов.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каждого претендента, конверт с заявкой на участие в конкурсе которого вскрывается, сведения и информация о наличии документов, предусмотренных </w:t>
      </w:r>
      <w:r w:rsidRPr="003309E8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="003309E8" w:rsidRPr="003309E8">
        <w:rPr>
          <w:rFonts w:ascii="Times New Roman" w:hAnsi="Times New Roman" w:cs="Times New Roman"/>
          <w:sz w:val="24"/>
          <w:szCs w:val="24"/>
        </w:rPr>
        <w:t xml:space="preserve">, </w:t>
      </w:r>
      <w:r w:rsidRPr="003309E8">
        <w:rPr>
          <w:rFonts w:ascii="Times New Roman" w:hAnsi="Times New Roman" w:cs="Times New Roman"/>
          <w:sz w:val="24"/>
          <w:szCs w:val="24"/>
        </w:rPr>
        <w:t>объявляются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 при вскрытии конвертов и </w:t>
      </w:r>
      <w:r w:rsidRPr="00C37285">
        <w:rPr>
          <w:rFonts w:ascii="Times New Roman" w:hAnsi="Times New Roman" w:cs="Times New Roman"/>
          <w:sz w:val="24"/>
          <w:szCs w:val="24"/>
        </w:rPr>
        <w:t>заносятся в протокол вскрытия конвертов с заявками на участие в конкурсе.</w:t>
      </w:r>
    </w:p>
    <w:p w:rsidR="00D107F0" w:rsidRPr="003A7EFA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вправе потребовать от участников конкурса разъяснения показателей, содержащихся в заявках на участие в конкурсе, путем направления им по электронной </w:t>
      </w:r>
      <w:r w:rsidRPr="003309E8">
        <w:rPr>
          <w:rFonts w:ascii="Times New Roman" w:hAnsi="Times New Roman" w:cs="Times New Roman"/>
          <w:sz w:val="24"/>
          <w:szCs w:val="24"/>
        </w:rPr>
        <w:t xml:space="preserve">почте. Разъяснения </w:t>
      </w:r>
      <w:r w:rsidRPr="003A7EFA">
        <w:rPr>
          <w:rFonts w:ascii="Times New Roman" w:hAnsi="Times New Roman" w:cs="Times New Roman"/>
          <w:sz w:val="24"/>
          <w:szCs w:val="24"/>
        </w:rPr>
        <w:t xml:space="preserve">должны быть представлены в конкурсную комиссию в письменной форме </w:t>
      </w:r>
      <w:r w:rsidR="004828EC">
        <w:rPr>
          <w:rFonts w:ascii="Times New Roman" w:hAnsi="Times New Roman" w:cs="Times New Roman"/>
          <w:sz w:val="24"/>
          <w:szCs w:val="24"/>
        </w:rPr>
        <w:t>по электронной почте не позднее даты и времени, указанных в извещении.</w:t>
      </w:r>
    </w:p>
    <w:p w:rsidR="00D107F0" w:rsidRPr="003B38C7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8C7">
        <w:rPr>
          <w:rFonts w:ascii="Times New Roman" w:hAnsi="Times New Roman" w:cs="Times New Roman"/>
          <w:sz w:val="24"/>
          <w:szCs w:val="24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Ассоциации в день его подписания.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с заявками на участие в конкурсе, полученные после даты окончания приема заявок, в де</w:t>
      </w:r>
      <w:r w:rsidR="00945481">
        <w:rPr>
          <w:rFonts w:ascii="Times New Roman" w:hAnsi="Times New Roman" w:cs="Times New Roman"/>
          <w:sz w:val="24"/>
          <w:szCs w:val="24"/>
        </w:rPr>
        <w:t>нь их поступления возвращаются 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рганизатором конкурса лицам, их подавшим. 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заявки на участие в конкурсе на соответствие требованиям, </w:t>
      </w:r>
      <w:r w:rsidRPr="003309E8">
        <w:rPr>
          <w:rFonts w:ascii="Times New Roman" w:hAnsi="Times New Roman" w:cs="Times New Roman"/>
          <w:sz w:val="24"/>
          <w:szCs w:val="24"/>
        </w:rPr>
        <w:t>установленным конкурсной документацией, а также на соответствие претендентов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пунктом 2.3 настоящего Положения.</w:t>
      </w:r>
    </w:p>
    <w:p w:rsidR="00D107F0" w:rsidRDefault="004828EC" w:rsidP="00D107F0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Рассмотрение</w:t>
      </w:r>
      <w:r w:rsidR="00D107F0">
        <w:rPr>
          <w:rFonts w:ascii="Times New Roman" w:hAnsi="Times New Roman" w:cs="Times New Roman"/>
          <w:sz w:val="24"/>
          <w:szCs w:val="24"/>
        </w:rPr>
        <w:t xml:space="preserve"> заявок (вскрытых конвертов) на соответствие поданных документов настоящему Положению для участия в</w:t>
      </w:r>
      <w:r w:rsidR="003B38C7">
        <w:rPr>
          <w:rFonts w:ascii="Times New Roman" w:hAnsi="Times New Roman" w:cs="Times New Roman"/>
          <w:sz w:val="24"/>
          <w:szCs w:val="24"/>
        </w:rPr>
        <w:t xml:space="preserve"> конкурсе заканчивается </w:t>
      </w:r>
      <w:r w:rsidR="00973942" w:rsidRPr="003A7EF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срок, указанный в извещении.</w:t>
      </w:r>
    </w:p>
    <w:p w:rsidR="003B38C7" w:rsidRDefault="00D107F0" w:rsidP="003B38C7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указанным в п. 5.12 настоящего Положения.</w:t>
      </w:r>
    </w:p>
    <w:p w:rsidR="00D107F0" w:rsidRPr="003B38C7" w:rsidRDefault="00D107F0" w:rsidP="003B38C7">
      <w:pPr>
        <w:pStyle w:val="ConsPlusNormal"/>
        <w:widowControl/>
        <w:numPr>
          <w:ilvl w:val="1"/>
          <w:numId w:val="9"/>
        </w:numPr>
        <w:tabs>
          <w:tab w:val="left" w:pos="1134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8C7">
        <w:rPr>
          <w:rFonts w:ascii="Times New Roman" w:hAnsi="Times New Roman" w:cs="Times New Roman"/>
          <w:sz w:val="24"/>
          <w:szCs w:val="24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принимает решение об отказе в допуске претендента к участию в конкурсе, в случае если будет установлено, что:</w:t>
      </w:r>
    </w:p>
    <w:p w:rsidR="00D107F0" w:rsidRDefault="00D107F0" w:rsidP="00D107F0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не соответствует установленным требованиям, указанным в </w:t>
      </w:r>
      <w:r w:rsidR="003B38C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п. 2.3 настоящего Положения, или не представил в письменной форме разъяснения по показателям, содержащимся в заявке на участие в конкурсе, в установленный срок;</w:t>
      </w:r>
    </w:p>
    <w:p w:rsidR="00D107F0" w:rsidRDefault="00D107F0" w:rsidP="00D107F0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не отвечает требованиям, предусмотренным конкурсной документацией;</w:t>
      </w:r>
    </w:p>
    <w:p w:rsidR="00D107F0" w:rsidRDefault="00D107F0" w:rsidP="00D107F0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лицензии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фондами, лицензии на осуществление деятельности по управлению ценными бумагами приостановлено или указанная лицензия аннулирована до даты определения победителей конкурса.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Побалловые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оценки участников конкурса выставляются конкурсной комиссией на основе сопоставления заявок вместе с документами, подтверждающими указанные в них показатели.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представлению конкурсной комиссии на заседании Инициатора конкурса Инициатором конкурса по результатам проведенного конкурса, победителем признается участник конкурса, отвечающий всем требованиям, предъявляемым к нему в соответствии с настоящим Положением, обязующийся выполнить основные условия размещения средств, и набравший наибольшее количество баллов при проведении оценки представленных документов в соответствии с критериями, установленными в Приложении №</w:t>
      </w:r>
      <w:r w:rsidR="0070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данному Положению. </w:t>
      </w:r>
    </w:p>
    <w:p w:rsidR="00705D62" w:rsidRDefault="00705D62" w:rsidP="00D107F0">
      <w:pPr>
        <w:pStyle w:val="ConsPlusNormal"/>
        <w:tabs>
          <w:tab w:val="left" w:pos="1276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конкурс поступила только одна заявка, которая соотве</w:t>
      </w:r>
      <w:r w:rsidR="00D752B4">
        <w:rPr>
          <w:rFonts w:ascii="Times New Roman" w:hAnsi="Times New Roman" w:cs="Times New Roman"/>
          <w:sz w:val="24"/>
          <w:szCs w:val="24"/>
        </w:rPr>
        <w:t>тствует установленным требованиям, то данный участник признается победителем конкурса и с ним заключается договор о доверительном управлении средствами компенсационного фонда Ассоциации.</w:t>
      </w:r>
    </w:p>
    <w:p w:rsidR="00D107F0" w:rsidRDefault="00D752B4" w:rsidP="00D107F0">
      <w:pPr>
        <w:pStyle w:val="ConsPlusNormal"/>
        <w:tabs>
          <w:tab w:val="left" w:pos="1276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D107F0">
        <w:rPr>
          <w:rFonts w:ascii="Times New Roman" w:hAnsi="Times New Roman" w:cs="Times New Roman"/>
          <w:sz w:val="24"/>
          <w:szCs w:val="24"/>
        </w:rPr>
        <w:t>если двумя или более участниками конкурса набрано равн</w:t>
      </w:r>
      <w:r>
        <w:rPr>
          <w:rFonts w:ascii="Times New Roman" w:hAnsi="Times New Roman" w:cs="Times New Roman"/>
          <w:sz w:val="24"/>
          <w:szCs w:val="24"/>
        </w:rPr>
        <w:t>ое количество баллов, победителем</w:t>
      </w:r>
      <w:r w:rsidR="00D107F0">
        <w:rPr>
          <w:rFonts w:ascii="Times New Roman" w:hAnsi="Times New Roman" w:cs="Times New Roman"/>
          <w:sz w:val="24"/>
          <w:szCs w:val="24"/>
        </w:rPr>
        <w:t xml:space="preserve"> конкурса признается участник конкурса, </w:t>
      </w:r>
      <w:r>
        <w:rPr>
          <w:rFonts w:ascii="Times New Roman" w:hAnsi="Times New Roman" w:cs="Times New Roman"/>
          <w:sz w:val="24"/>
          <w:szCs w:val="24"/>
        </w:rPr>
        <w:t>чья заявка поступила первая.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Инициатора конкурса о признании участника конкурса победителем, а также основания принятия этого решения заносятся в протокол о </w:t>
      </w:r>
      <w:r w:rsidR="00502903">
        <w:rPr>
          <w:rFonts w:ascii="Times New Roman" w:hAnsi="Times New Roman" w:cs="Times New Roman"/>
          <w:sz w:val="24"/>
          <w:szCs w:val="24"/>
        </w:rPr>
        <w:t>р</w:t>
      </w:r>
      <w:r w:rsidR="00973942">
        <w:rPr>
          <w:rFonts w:ascii="Times New Roman" w:hAnsi="Times New Roman" w:cs="Times New Roman"/>
          <w:sz w:val="24"/>
          <w:szCs w:val="24"/>
        </w:rPr>
        <w:t>езультатах проведения конкурса.</w:t>
      </w:r>
    </w:p>
    <w:p w:rsidR="00502903" w:rsidRDefault="00502903" w:rsidP="00D107F0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7F0">
        <w:rPr>
          <w:rFonts w:ascii="Times New Roman" w:hAnsi="Times New Roman" w:cs="Times New Roman"/>
          <w:sz w:val="24"/>
          <w:szCs w:val="24"/>
        </w:rPr>
        <w:t>Протокол о результатах проведении конкурса составляется в день заседания Инициатора конкурса в необходимом количестве экземпляров,</w:t>
      </w:r>
      <w:r>
        <w:rPr>
          <w:rFonts w:ascii="Times New Roman" w:hAnsi="Times New Roman" w:cs="Times New Roman"/>
          <w:sz w:val="24"/>
          <w:szCs w:val="24"/>
        </w:rPr>
        <w:t xml:space="preserve"> 3 (три) из которых хранятся у О</w:t>
      </w:r>
      <w:r w:rsidR="00D107F0">
        <w:rPr>
          <w:rFonts w:ascii="Times New Roman" w:hAnsi="Times New Roman" w:cs="Times New Roman"/>
          <w:sz w:val="24"/>
          <w:szCs w:val="24"/>
        </w:rPr>
        <w:t>рганизатора конкурса.</w:t>
      </w:r>
    </w:p>
    <w:p w:rsidR="00D107F0" w:rsidRDefault="00D107F0" w:rsidP="00D107F0">
      <w:pPr>
        <w:pStyle w:val="ConsPlusNormal"/>
        <w:widowControl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F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502903" w:rsidRPr="003A7EFA">
        <w:rPr>
          <w:rFonts w:ascii="Times New Roman" w:hAnsi="Times New Roman" w:cs="Times New Roman"/>
          <w:sz w:val="24"/>
          <w:szCs w:val="24"/>
        </w:rPr>
        <w:t>конкурса состоявшимся</w:t>
      </w:r>
      <w:r w:rsidRPr="003A7EFA">
        <w:rPr>
          <w:rFonts w:ascii="Times New Roman" w:hAnsi="Times New Roman" w:cs="Times New Roman"/>
          <w:sz w:val="24"/>
          <w:szCs w:val="24"/>
        </w:rPr>
        <w:t>,</w:t>
      </w:r>
      <w:r w:rsidR="00502903" w:rsidRPr="003A7EFA">
        <w:rPr>
          <w:rFonts w:ascii="Times New Roman" w:hAnsi="Times New Roman" w:cs="Times New Roman"/>
          <w:sz w:val="24"/>
          <w:szCs w:val="24"/>
        </w:rPr>
        <w:t xml:space="preserve"> </w:t>
      </w:r>
      <w:r w:rsidR="003A7EFA">
        <w:rPr>
          <w:rFonts w:ascii="Times New Roman" w:hAnsi="Times New Roman" w:cs="Times New Roman"/>
          <w:sz w:val="24"/>
          <w:szCs w:val="24"/>
        </w:rPr>
        <w:t>не поз</w:t>
      </w:r>
      <w:r w:rsidR="004828EC">
        <w:rPr>
          <w:rFonts w:ascii="Times New Roman" w:hAnsi="Times New Roman" w:cs="Times New Roman"/>
          <w:sz w:val="24"/>
          <w:szCs w:val="24"/>
        </w:rPr>
        <w:t>днее даты, указанной в извещении</w:t>
      </w:r>
      <w:r w:rsidR="003A7EFA" w:rsidRPr="003A7EFA">
        <w:rPr>
          <w:rFonts w:ascii="Times New Roman" w:hAnsi="Times New Roman" w:cs="Times New Roman"/>
          <w:sz w:val="24"/>
          <w:szCs w:val="24"/>
        </w:rPr>
        <w:t xml:space="preserve">, </w:t>
      </w:r>
      <w:r w:rsidRPr="003A7EFA">
        <w:rPr>
          <w:rFonts w:ascii="Times New Roman" w:hAnsi="Times New Roman" w:cs="Times New Roman"/>
          <w:sz w:val="24"/>
          <w:szCs w:val="24"/>
        </w:rPr>
        <w:t>управляющая</w:t>
      </w:r>
      <w:r>
        <w:rPr>
          <w:rFonts w:ascii="Times New Roman" w:hAnsi="Times New Roman" w:cs="Times New Roman"/>
          <w:sz w:val="24"/>
          <w:szCs w:val="24"/>
        </w:rPr>
        <w:t xml:space="preserve"> компания, признанная победителем в конкурсе, должна заключить договор о доверительном управлении средствами компенсационного фонда по форме проекта договора, представленного управляющей компанией - победителем к конкурсному предложению. При этом стороны вправе согласовать и внести дополнения и/или изменения в первоначальный вариант договора.</w:t>
      </w:r>
    </w:p>
    <w:p w:rsidR="004E4CDA" w:rsidRDefault="00D107F0" w:rsidP="004E4CDA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 срок не позднее чем через 1 (один) календарный день с даты определения победителя конкурса размещает на официальном сайте Ассоциации, сведения о результатах конкурса, включая полное и краткое фирменное наименование победителя конкурса, его основной государственный регистрационный номер,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идентификационный номер налогоплательщика, юридический и почтовый адреса, номера и даты выдачи лицензий на осуществление деятельности по управлению инвестиционными фондами, паевыми инвестиционными фондами и негосударственными пенсионными фондами, деятельности по управлению ценными бумагами. </w:t>
      </w:r>
    </w:p>
    <w:p w:rsidR="004E4CDA" w:rsidRDefault="00D107F0" w:rsidP="004E4CDA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DA">
        <w:rPr>
          <w:rFonts w:ascii="Times New Roman" w:hAnsi="Times New Roman" w:cs="Times New Roman"/>
          <w:sz w:val="24"/>
          <w:szCs w:val="24"/>
        </w:rPr>
        <w:t xml:space="preserve">В случае если после </w:t>
      </w:r>
      <w:r w:rsidR="00325242">
        <w:rPr>
          <w:rFonts w:ascii="Times New Roman" w:hAnsi="Times New Roman" w:cs="Times New Roman"/>
          <w:sz w:val="24"/>
          <w:szCs w:val="24"/>
        </w:rPr>
        <w:t>объявления победителя конкурса О</w:t>
      </w:r>
      <w:r w:rsidRPr="004E4CDA">
        <w:rPr>
          <w:rFonts w:ascii="Times New Roman" w:hAnsi="Times New Roman" w:cs="Times New Roman"/>
          <w:sz w:val="24"/>
          <w:szCs w:val="24"/>
        </w:rPr>
        <w:t>рганизатор конкурса установит факты несоответствия победителя конкурса требованиям, предъявляемым к участникам конкурса, или победитель конкурса откажется либо уклонится от заключения договора доверительного управления средствами компенсационного фонда в установленный в извещении о проведении конкурса срок, конкурсная комиссия исключает такого победителя конкурса из числа участников конкурса.</w:t>
      </w:r>
      <w:r w:rsidRPr="004E4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D62" w:rsidRPr="00705D62" w:rsidRDefault="00D107F0" w:rsidP="00705D62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242">
        <w:rPr>
          <w:rFonts w:ascii="Times New Roman" w:hAnsi="Times New Roman" w:cs="Times New Roman"/>
          <w:sz w:val="24"/>
          <w:szCs w:val="24"/>
        </w:rPr>
        <w:t>В случае, предусмотренном в п.5.18, Инициатор конкурса на основании имеющихся данных об итогах проведенного конкурса, выбирает Победителя в соответствии с п.</w:t>
      </w:r>
      <w:r w:rsidR="003B38C7" w:rsidRPr="00325242">
        <w:rPr>
          <w:rFonts w:ascii="Times New Roman" w:hAnsi="Times New Roman" w:cs="Times New Roman"/>
          <w:sz w:val="24"/>
          <w:szCs w:val="24"/>
        </w:rPr>
        <w:t xml:space="preserve"> </w:t>
      </w:r>
      <w:r w:rsidRPr="00325242">
        <w:rPr>
          <w:rFonts w:ascii="Times New Roman" w:hAnsi="Times New Roman" w:cs="Times New Roman"/>
          <w:sz w:val="24"/>
          <w:szCs w:val="24"/>
        </w:rPr>
        <w:t>5.14 данного Положения.</w:t>
      </w:r>
    </w:p>
    <w:p w:rsidR="004E4CDA" w:rsidRDefault="00D107F0" w:rsidP="004E4CDA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DA">
        <w:rPr>
          <w:rFonts w:ascii="Times New Roman" w:hAnsi="Times New Roman" w:cs="Times New Roman"/>
          <w:sz w:val="24"/>
          <w:szCs w:val="24"/>
        </w:rPr>
        <w:t xml:space="preserve">Победитель конкурса для подписания договора доверительного управления средствами компенсационного фонда саморегулируемой организации арбитражных </w:t>
      </w:r>
      <w:r w:rsidR="00325242">
        <w:rPr>
          <w:rFonts w:ascii="Times New Roman" w:hAnsi="Times New Roman" w:cs="Times New Roman"/>
          <w:sz w:val="24"/>
          <w:szCs w:val="24"/>
        </w:rPr>
        <w:t>управляющих обязан представить О</w:t>
      </w:r>
      <w:r w:rsidRPr="004E4CDA">
        <w:rPr>
          <w:rFonts w:ascii="Times New Roman" w:hAnsi="Times New Roman" w:cs="Times New Roman"/>
          <w:sz w:val="24"/>
          <w:szCs w:val="24"/>
        </w:rPr>
        <w:t xml:space="preserve">рганизатору конкурса документы, предусмотренные и соответствующие требованиям, установленным настоящим Положением. </w:t>
      </w:r>
    </w:p>
    <w:p w:rsidR="004E4CDA" w:rsidRDefault="00D107F0" w:rsidP="004E4CDA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DA">
        <w:rPr>
          <w:rFonts w:ascii="Times New Roman" w:hAnsi="Times New Roman" w:cs="Times New Roman"/>
          <w:sz w:val="24"/>
          <w:szCs w:val="24"/>
        </w:rPr>
        <w:t>После заключения договора доверительного управления имуществом компенсационного фонда, конкурсная комиссия прекращает свои полномочия.</w:t>
      </w:r>
    </w:p>
    <w:p w:rsidR="00D107F0" w:rsidRPr="004E4CDA" w:rsidRDefault="00D107F0" w:rsidP="004E4CDA">
      <w:pPr>
        <w:pStyle w:val="ConsPlusNormal"/>
        <w:widowControl/>
        <w:numPr>
          <w:ilvl w:val="1"/>
          <w:numId w:val="9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DA">
        <w:rPr>
          <w:rFonts w:ascii="Times New Roman" w:hAnsi="Times New Roman" w:cs="Times New Roman"/>
          <w:sz w:val="24"/>
          <w:szCs w:val="24"/>
        </w:rPr>
        <w:t>Существенными условиями договора доверительного управления средствами компенсационного фонда саморегулируемой организации арбитражных управляющих являются:</w:t>
      </w:r>
    </w:p>
    <w:p w:rsidR="00D107F0" w:rsidRDefault="00D107F0" w:rsidP="00D107F0">
      <w:pPr>
        <w:ind w:firstLine="540"/>
        <w:jc w:val="both"/>
      </w:pPr>
      <w:r>
        <w:t>а) обязательство управляющей компании инвестировать средства компенсационного фонд</w:t>
      </w:r>
      <w:r w:rsidR="004E4CDA">
        <w:t xml:space="preserve">а саморегулируемой организации </w:t>
      </w:r>
      <w:r>
        <w:t xml:space="preserve">арбитражных управляющих в соответствии с требованиями Федерального закона «О несостоятельности </w:t>
      </w:r>
      <w:r w:rsidR="00325242">
        <w:t>(банкротстве</w:t>
      </w:r>
      <w:r w:rsidR="00325242" w:rsidRPr="003309E8">
        <w:t xml:space="preserve">)», </w:t>
      </w:r>
      <w:r w:rsidR="003309E8" w:rsidRPr="003309E8">
        <w:t>настоящих Правил</w:t>
      </w:r>
      <w:r w:rsidRPr="003309E8">
        <w:t>, других нормативных правовых актов, инвестиционной декларации;</w:t>
      </w:r>
    </w:p>
    <w:p w:rsidR="00D107F0" w:rsidRDefault="00D107F0" w:rsidP="00D107F0">
      <w:pPr>
        <w:ind w:firstLine="540"/>
        <w:jc w:val="both"/>
      </w:pPr>
      <w:r>
        <w:t xml:space="preserve">б) обязательство управляющей компании обеспечивать соответствие размера, состава и порядка инвестирования средств компенсационного фонда саморегулируемой </w:t>
      </w:r>
      <w:r w:rsidRPr="003309E8">
        <w:t xml:space="preserve">организации требованиям Федерального закона «О несостоятельности </w:t>
      </w:r>
      <w:r w:rsidR="00325242" w:rsidRPr="003309E8">
        <w:t xml:space="preserve">(банкротстве)», </w:t>
      </w:r>
      <w:r w:rsidR="003309E8" w:rsidRPr="003309E8">
        <w:t>настоящих Правил</w:t>
      </w:r>
      <w:r w:rsidRPr="003309E8">
        <w:t>, других</w:t>
      </w:r>
      <w:r>
        <w:t xml:space="preserve"> нормативных правовых актов, инвестиционной декларации;</w:t>
      </w:r>
    </w:p>
    <w:p w:rsidR="00D107F0" w:rsidRDefault="00D107F0" w:rsidP="00D107F0">
      <w:pPr>
        <w:ind w:firstLine="540"/>
        <w:jc w:val="both"/>
      </w:pPr>
      <w:r>
        <w:t>в) обязательство управляющей компании заключить договор об оказании услуг специализированного депозитария со специализированным депозитарием, с которым заключен договор саморегулируемой организацией арбитражных управляющих, предусматривающий осуществление таким специализированным депозитарием контроля за осуществлением операций со средствами компенсационного фонда саморегулируемой организации арбитражных управляющих;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>г) обязательство управляющей компании обособить переданные ей по договору доверительного управления средства компенсационного фонда саморегулируемой организации арбитражных управляющих от собственного имущества, а также от иного имущества, находящегося у нее в доверительном управлении или по иным основаниям;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>д) обязательство управляющей компании отражать переданные ей по договору доверительного управления средства компенсационного фонда саморегулируемой организации арбитражных управляющих на отдельном балансе и вести по ним самостоятельный учет;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>е) обязательство управляющей компании обеспечивать своевременное и полное перечисление компенсационных выплат за счет средств компенсационного фонда саморегулируемой организации в срок не позднее 10 (десяти) рабочих дней с даты получения соответствующего уведомления от саморегулируемой организации арбитражных управляющих;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 xml:space="preserve">ж) обязательство управляющей компании представлять саморегулируемой организации арбитражных управляющих отчет об итогах инвестирования переданных ей по договору доверительного управления средств компенсационного фонда </w:t>
      </w:r>
      <w:r>
        <w:lastRenderedPageBreak/>
        <w:t>саморегулируемой организации арбитражных управляющих ежегодно не позднее 31 декабря текущего года;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>з) обязательство управляющей компании ежемесячно представлять в саморегулируемую организацию и в орган по контролю (надзору) информации о составе и структуре имущества, составляющего компенсационный фонд саморегулируемой организации арбитражных управляющих;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>и) обязательство управляющей компании соблюдать требования о запрете быть аффилированным лицом в отношении саморегулируемой организации арбитражных управляющих и специализированного депозитария, с которым заключен договор саморегулируемой организацией арбитражных управляющих, или их аффилированных лиц;</w:t>
      </w:r>
    </w:p>
    <w:p w:rsidR="00D107F0" w:rsidRDefault="00D107F0" w:rsidP="00D107F0">
      <w:pPr>
        <w:autoSpaceDE w:val="0"/>
        <w:autoSpaceDN w:val="0"/>
        <w:adjustRightInd w:val="0"/>
        <w:ind w:firstLine="540"/>
        <w:jc w:val="both"/>
      </w:pPr>
      <w:r>
        <w:t>к) обязательство управляющей компании соблюдать установленные договором доверительного управления средствами компенсационного фонда требования в части величины оплаченного уставного капитала управляющей компании, размера собственных средств управляющей компании, сохранения требуемого уровня надежности согласно рейтингам надежности;</w:t>
      </w:r>
    </w:p>
    <w:p w:rsidR="00D107F0" w:rsidRDefault="00D107F0" w:rsidP="00D107F0">
      <w:pPr>
        <w:ind w:firstLine="540"/>
        <w:jc w:val="both"/>
      </w:pPr>
      <w:r>
        <w:t xml:space="preserve">л) обязательство управляющей компании уведомлять саморегулируемую организацию арбитражных управляющих о приостановлении действия или об </w:t>
      </w:r>
      <w:proofErr w:type="gramStart"/>
      <w:r>
        <w:t>отзыве  (</w:t>
      </w:r>
      <w:proofErr w:type="gramEnd"/>
      <w:r>
        <w:t xml:space="preserve">аннулировании) у нее лицензии на деятельность по доверительному управлению инвестиционными фондами, паевыми инвестиционными фондами и негосударственными пенсионными фондами не позднее рабочего дня, следующего за днем принятия соответствующего решения или, если такое решение принимается судом, за днем вступления </w:t>
      </w:r>
      <w:r w:rsidRPr="009E6CA3">
        <w:t xml:space="preserve">его </w:t>
      </w:r>
      <w:r>
        <w:t>решения в законную силу;</w:t>
      </w:r>
    </w:p>
    <w:p w:rsidR="00D107F0" w:rsidRDefault="00D107F0" w:rsidP="004E4CDA">
      <w:pPr>
        <w:ind w:firstLine="540"/>
        <w:jc w:val="both"/>
      </w:pPr>
      <w:r>
        <w:t>м) обязательство управляющей компании уведомлять саморегулируемую организацию арбитражных управляющих о применении в отношении нее процедуры, применяемой в деле о несостоятельности (банкротства), а именно наблюдения, финансового оздоровления, внешнего управления, конкурсного производства, а также о принятии решения о ее ликвидации не позднее рабочего дня, следующего за днем введения процедуры несостоятельности (банкротства), либо за днем принятия решения о ликвидации, либо, если такое решение принимается судом, за днем его вступления в законную силу.</w:t>
      </w:r>
    </w:p>
    <w:p w:rsidR="004E4CDA" w:rsidRDefault="004E4CDA" w:rsidP="004E4CDA">
      <w:pPr>
        <w:ind w:firstLine="540"/>
        <w:jc w:val="both"/>
      </w:pPr>
    </w:p>
    <w:p w:rsidR="00D107F0" w:rsidRDefault="00D107F0" w:rsidP="00D107F0">
      <w:pPr>
        <w:autoSpaceDE w:val="0"/>
        <w:autoSpaceDN w:val="0"/>
        <w:adjustRightInd w:val="0"/>
      </w:pPr>
      <w:r>
        <w:t>Приложения к данному Положению:</w:t>
      </w:r>
    </w:p>
    <w:p w:rsidR="00D107F0" w:rsidRDefault="004E4CDA" w:rsidP="00D107F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Приложение № 1 - </w:t>
      </w:r>
      <w:r w:rsidR="00D107F0">
        <w:t xml:space="preserve">критерии </w:t>
      </w:r>
      <w:proofErr w:type="spellStart"/>
      <w:r w:rsidR="00D107F0">
        <w:t>побалловой</w:t>
      </w:r>
      <w:proofErr w:type="spellEnd"/>
      <w:r w:rsidR="00D107F0">
        <w:t xml:space="preserve"> оценки для выбора управляющей компании.</w:t>
      </w:r>
    </w:p>
    <w:p w:rsidR="00D107F0" w:rsidRDefault="004E4CDA" w:rsidP="00D107F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Приложение № 2 - з</w:t>
      </w:r>
      <w:r w:rsidR="00D107F0">
        <w:t>аявка на участие в конкурсе по выбору управляющей компании.</w:t>
      </w:r>
    </w:p>
    <w:p w:rsidR="00D107F0" w:rsidRDefault="004E4CDA" w:rsidP="00D107F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Приложение № 3 – о</w:t>
      </w:r>
      <w:r w:rsidR="00D107F0">
        <w:t>пись документов, предоставляемых на конкурс</w:t>
      </w:r>
      <w:r w:rsidR="00325242">
        <w:t xml:space="preserve"> по выбору управляющей компании.</w:t>
      </w:r>
    </w:p>
    <w:p w:rsidR="004E4CDA" w:rsidRDefault="004E4CDA" w:rsidP="00D107F0">
      <w:pPr>
        <w:rPr>
          <w:rFonts w:eastAsia="Calibri"/>
          <w:b/>
          <w:bCs/>
          <w:sz w:val="22"/>
          <w:szCs w:val="22"/>
          <w:lang w:eastAsia="en-US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4828EC" w:rsidRDefault="004828EC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4828EC" w:rsidRDefault="004828EC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4828EC" w:rsidRDefault="004828EC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4828EC" w:rsidRDefault="004828EC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309E8" w:rsidRDefault="003309E8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3A7EFA" w:rsidRDefault="003A7EFA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</w:p>
    <w:p w:rsidR="00D107F0" w:rsidRDefault="00D107F0" w:rsidP="00D107F0">
      <w:pPr>
        <w:pStyle w:val="ConsPlusTitle"/>
        <w:spacing w:after="120"/>
        <w:ind w:left="439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107F0" w:rsidRDefault="00D107F0" w:rsidP="00D107F0">
      <w:pPr>
        <w:pStyle w:val="ConsPlusTitle"/>
        <w:spacing w:before="120"/>
        <w:ind w:left="439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Положению о порядке организации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 проведения конкурса по выбору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управляющей компании для заключения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договора доверительного управления</w:t>
      </w:r>
    </w:p>
    <w:p w:rsidR="00D107F0" w:rsidRPr="003309E8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09E8">
        <w:rPr>
          <w:rFonts w:ascii="Times New Roman" w:hAnsi="Times New Roman" w:cs="Times New Roman"/>
          <w:b w:val="0"/>
          <w:sz w:val="22"/>
          <w:szCs w:val="22"/>
        </w:rPr>
        <w:t>средствами компенсационного фонда</w:t>
      </w:r>
    </w:p>
    <w:p w:rsidR="003309E8" w:rsidRPr="003309E8" w:rsidRDefault="00D107F0" w:rsidP="00D107F0">
      <w:pPr>
        <w:ind w:firstLine="851"/>
        <w:jc w:val="right"/>
        <w:outlineLvl w:val="0"/>
        <w:rPr>
          <w:bCs/>
          <w:color w:val="000000"/>
          <w:sz w:val="22"/>
          <w:szCs w:val="22"/>
        </w:rPr>
      </w:pPr>
      <w:r w:rsidRPr="003309E8">
        <w:rPr>
          <w:bCs/>
          <w:color w:val="000000"/>
          <w:sz w:val="22"/>
          <w:szCs w:val="22"/>
        </w:rPr>
        <w:t xml:space="preserve">Ассоциации арбитражных управляющих </w:t>
      </w:r>
    </w:p>
    <w:p w:rsidR="003309E8" w:rsidRPr="003309E8" w:rsidRDefault="00D107F0" w:rsidP="00D107F0">
      <w:pPr>
        <w:ind w:firstLine="851"/>
        <w:jc w:val="right"/>
        <w:outlineLvl w:val="0"/>
        <w:rPr>
          <w:bCs/>
          <w:color w:val="000000"/>
          <w:sz w:val="22"/>
          <w:szCs w:val="22"/>
        </w:rPr>
      </w:pPr>
      <w:r w:rsidRPr="003309E8">
        <w:rPr>
          <w:bCs/>
          <w:color w:val="000000"/>
          <w:sz w:val="22"/>
          <w:szCs w:val="22"/>
        </w:rPr>
        <w:t>«СИБИРСКИЙ ЦЕНТР ЭКСПЕРТОВ</w:t>
      </w:r>
    </w:p>
    <w:p w:rsidR="00D107F0" w:rsidRPr="003309E8" w:rsidRDefault="00D107F0" w:rsidP="00D107F0">
      <w:pPr>
        <w:ind w:firstLine="851"/>
        <w:jc w:val="right"/>
        <w:outlineLvl w:val="0"/>
        <w:rPr>
          <w:sz w:val="22"/>
          <w:szCs w:val="22"/>
        </w:rPr>
      </w:pPr>
      <w:r w:rsidRPr="003309E8">
        <w:rPr>
          <w:bCs/>
          <w:color w:val="000000"/>
          <w:sz w:val="22"/>
          <w:szCs w:val="22"/>
        </w:rPr>
        <w:t xml:space="preserve"> АНТИКРИЗИСНОГО УПРАВЛЕНИЯ»</w:t>
      </w:r>
    </w:p>
    <w:p w:rsidR="00D107F0" w:rsidRDefault="00D107F0" w:rsidP="00D107F0">
      <w:pPr>
        <w:ind w:firstLine="851"/>
        <w:jc w:val="right"/>
        <w:outlineLvl w:val="0"/>
        <w:rPr>
          <w:sz w:val="22"/>
          <w:szCs w:val="22"/>
        </w:rPr>
      </w:pPr>
    </w:p>
    <w:tbl>
      <w:tblPr>
        <w:tblW w:w="0" w:type="dxa"/>
        <w:tblInd w:w="-7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8"/>
        <w:gridCol w:w="1559"/>
        <w:gridCol w:w="1417"/>
      </w:tblGrid>
      <w:tr w:rsidR="00D107F0" w:rsidTr="00D107F0">
        <w:trPr>
          <w:trHeight w:hRule="exact" w:val="51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7F0" w:rsidRDefault="00D107F0">
            <w:pPr>
              <w:shd w:val="clear" w:color="auto" w:fill="FFFFFF"/>
              <w:spacing w:line="220" w:lineRule="exact"/>
              <w:ind w:left="19"/>
              <w:jc w:val="center"/>
            </w:pPr>
            <w:r>
              <w:rPr>
                <w:b/>
                <w:bCs/>
                <w:color w:val="000000"/>
              </w:rPr>
              <w:t xml:space="preserve">Критерии с </w:t>
            </w:r>
            <w:proofErr w:type="spellStart"/>
            <w:r>
              <w:rPr>
                <w:b/>
                <w:bCs/>
                <w:color w:val="000000"/>
              </w:rPr>
              <w:t>побалловой</w:t>
            </w:r>
            <w:proofErr w:type="spellEnd"/>
            <w:r>
              <w:rPr>
                <w:b/>
                <w:bCs/>
                <w:color w:val="000000"/>
              </w:rPr>
              <w:t xml:space="preserve"> оценкой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  <w:rPr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  <w:rPr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Баллы</w:t>
            </w:r>
          </w:p>
        </w:tc>
      </w:tr>
      <w:tr w:rsidR="00D107F0" w:rsidTr="00D107F0">
        <w:trPr>
          <w:trHeight w:hRule="exact" w:val="2009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D107F0" w:rsidP="003309E8">
            <w:pPr>
              <w:shd w:val="clear" w:color="auto" w:fill="FFFFFF"/>
              <w:spacing w:before="80" w:after="80" w:line="220" w:lineRule="exact"/>
              <w:ind w:right="108"/>
              <w:rPr>
                <w:color w:val="000000"/>
              </w:rPr>
            </w:pPr>
            <w:r>
              <w:rPr>
                <w:color w:val="000000"/>
              </w:rPr>
              <w:t xml:space="preserve"> 1. Продолжительность деятельности в качестве управляющего активами инвестиционных фондов, паевых инвестиционных фондов и негосударственных пенсионных </w:t>
            </w:r>
            <w:proofErr w:type="gramStart"/>
            <w:r>
              <w:rPr>
                <w:color w:val="000000"/>
              </w:rPr>
              <w:t>фондов  на</w:t>
            </w:r>
            <w:proofErr w:type="gramEnd"/>
            <w:r>
              <w:rPr>
                <w:color w:val="000000"/>
              </w:rPr>
              <w:t xml:space="preserve"> дату подачи заявки:</w:t>
            </w:r>
          </w:p>
          <w:tbl>
            <w:tblPr>
              <w:tblW w:w="0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402"/>
            </w:tblGrid>
            <w:tr w:rsidR="00D107F0">
              <w:tc>
                <w:tcPr>
                  <w:tcW w:w="2551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3 до 4лет</w:t>
                  </w:r>
                </w:p>
              </w:tc>
              <w:tc>
                <w:tcPr>
                  <w:tcW w:w="3402" w:type="dxa"/>
                  <w:hideMark/>
                </w:tcPr>
                <w:p w:rsidR="00D107F0" w:rsidRDefault="004D177E">
                  <w:pPr>
                    <w:spacing w:line="220" w:lineRule="exact"/>
                    <w:ind w:left="1598" w:right="109" w:hanging="159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                       </w:t>
                  </w:r>
                  <w:r w:rsidR="00D107F0">
                    <w:rPr>
                      <w:b/>
                      <w:color w:val="000000"/>
                    </w:rPr>
                    <w:t xml:space="preserve">1 </w:t>
                  </w:r>
                  <w:r w:rsidR="00D107F0">
                    <w:rPr>
                      <w:color w:val="000000"/>
                    </w:rPr>
                    <w:t>балл</w:t>
                  </w:r>
                </w:p>
              </w:tc>
            </w:tr>
            <w:tr w:rsidR="00D107F0">
              <w:tc>
                <w:tcPr>
                  <w:tcW w:w="2551" w:type="dxa"/>
                  <w:hideMark/>
                </w:tcPr>
                <w:p w:rsidR="00D107F0" w:rsidRDefault="00D107F0">
                  <w:pPr>
                    <w:spacing w:line="22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4 до 6 лет</w:t>
                  </w:r>
                </w:p>
              </w:tc>
              <w:tc>
                <w:tcPr>
                  <w:tcW w:w="3402" w:type="dxa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                       2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</w:tc>
            </w:tr>
            <w:tr w:rsidR="00D107F0">
              <w:tc>
                <w:tcPr>
                  <w:tcW w:w="2551" w:type="dxa"/>
                  <w:hideMark/>
                </w:tcPr>
                <w:p w:rsidR="00D107F0" w:rsidRDefault="00D107F0">
                  <w:pPr>
                    <w:spacing w:line="22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6 до 8 лет </w:t>
                  </w:r>
                </w:p>
                <w:p w:rsidR="00D107F0" w:rsidRDefault="00D107F0">
                  <w:pPr>
                    <w:spacing w:line="22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свыше 8 лет</w:t>
                  </w:r>
                </w:p>
              </w:tc>
              <w:tc>
                <w:tcPr>
                  <w:tcW w:w="3402" w:type="dxa"/>
                  <w:hideMark/>
                </w:tcPr>
                <w:p w:rsidR="00D107F0" w:rsidRDefault="004D177E">
                  <w:pPr>
                    <w:spacing w:line="220" w:lineRule="exact"/>
                    <w:ind w:right="108"/>
                    <w:rPr>
                      <w:color w:val="000000"/>
                    </w:rPr>
                  </w:pPr>
                  <w:r w:rsidRPr="008E44EC">
                    <w:rPr>
                      <w:b/>
                      <w:color w:val="000000"/>
                    </w:rPr>
                    <w:t xml:space="preserve">                            </w:t>
                  </w:r>
                  <w:r>
                    <w:rPr>
                      <w:b/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балла</w:t>
                  </w:r>
                </w:p>
                <w:p w:rsidR="00D107F0" w:rsidRDefault="004D177E">
                  <w:pPr>
                    <w:spacing w:line="220" w:lineRule="exact"/>
                    <w:ind w:right="10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                       </w:t>
                  </w:r>
                  <w:r>
                    <w:rPr>
                      <w:b/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балла</w:t>
                  </w:r>
                </w:p>
              </w:tc>
            </w:tr>
          </w:tbl>
          <w:p w:rsidR="00D107F0" w:rsidRDefault="00D107F0">
            <w:pPr>
              <w:shd w:val="clear" w:color="auto" w:fill="FFFFFF"/>
              <w:spacing w:line="220" w:lineRule="exact"/>
              <w:ind w:left="10" w:right="109" w:firstLine="1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7819CF">
        <w:trPr>
          <w:trHeight w:hRule="exact" w:val="1882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3309E8" w:rsidP="003309E8">
            <w:pPr>
              <w:shd w:val="clear" w:color="auto" w:fill="FFFFFF"/>
              <w:spacing w:before="80" w:after="80" w:line="220" w:lineRule="exact"/>
              <w:ind w:right="108" w:hanging="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07F0">
              <w:rPr>
                <w:color w:val="000000"/>
              </w:rPr>
              <w:t>2. Объем</w:t>
            </w:r>
            <w:r w:rsidR="00D107F0">
              <w:t xml:space="preserve"> управления имуществом паевых инвестиционных фондов, пенсионных резервов негосударственных пенсионных фондов, средств пенсионных накоплений НПФ по состоянию на последнюю отчетную дату </w:t>
            </w:r>
            <w:r w:rsidR="00D107F0">
              <w:rPr>
                <w:color w:val="000000"/>
              </w:rPr>
              <w:t>перед датой подачи заявки:</w:t>
            </w: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48"/>
              <w:gridCol w:w="1516"/>
            </w:tblGrid>
            <w:tr w:rsidR="00D107F0" w:rsidTr="004D177E">
              <w:tc>
                <w:tcPr>
                  <w:tcW w:w="4204" w:type="dxa"/>
                  <w:gridSpan w:val="2"/>
                  <w:hideMark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10 до 15 млрд. рублей</w:t>
                  </w:r>
                </w:p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15 до 20 млрд.  рублей</w:t>
                  </w:r>
                </w:p>
              </w:tc>
              <w:tc>
                <w:tcPr>
                  <w:tcW w:w="1516" w:type="dxa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D107F0">
                    <w:rPr>
                      <w:b/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балл</w:t>
                  </w:r>
                </w:p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D107F0">
                    <w:rPr>
                      <w:b/>
                      <w:color w:val="000000"/>
                    </w:rPr>
                    <w:t xml:space="preserve">2 </w:t>
                  </w:r>
                  <w:r w:rsidR="00D107F0">
                    <w:rPr>
                      <w:color w:val="000000"/>
                    </w:rPr>
                    <w:t>балл</w:t>
                  </w:r>
                  <w:r>
                    <w:rPr>
                      <w:color w:val="000000"/>
                    </w:rPr>
                    <w:t>а</w:t>
                  </w:r>
                </w:p>
              </w:tc>
            </w:tr>
            <w:tr w:rsidR="00D107F0" w:rsidTr="004D177E">
              <w:tc>
                <w:tcPr>
                  <w:tcW w:w="4156" w:type="dxa"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более 20 млрд.  рублей</w:t>
                  </w:r>
                </w:p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</w:p>
              </w:tc>
              <w:tc>
                <w:tcPr>
                  <w:tcW w:w="1564" w:type="dxa"/>
                  <w:gridSpan w:val="2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b/>
                      <w:color w:val="000000"/>
                    </w:rPr>
                    <w:t>3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</w:tc>
            </w:tr>
            <w:tr w:rsidR="00D107F0" w:rsidTr="004D177E">
              <w:tc>
                <w:tcPr>
                  <w:tcW w:w="4156" w:type="dxa"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</w:p>
              </w:tc>
              <w:tc>
                <w:tcPr>
                  <w:tcW w:w="1564" w:type="dxa"/>
                  <w:gridSpan w:val="2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</w:p>
              </w:tc>
            </w:tr>
            <w:tr w:rsidR="00D107F0" w:rsidTr="004D177E">
              <w:tc>
                <w:tcPr>
                  <w:tcW w:w="4156" w:type="dxa"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</w:p>
              </w:tc>
              <w:tc>
                <w:tcPr>
                  <w:tcW w:w="1564" w:type="dxa"/>
                  <w:gridSpan w:val="2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</w:p>
              </w:tc>
            </w:tr>
            <w:tr w:rsidR="00D107F0" w:rsidTr="004D177E">
              <w:tc>
                <w:tcPr>
                  <w:tcW w:w="4156" w:type="dxa"/>
                </w:tcPr>
                <w:p w:rsidR="00D107F0" w:rsidRDefault="00D107F0">
                  <w:pPr>
                    <w:spacing w:line="220" w:lineRule="exact"/>
                    <w:ind w:right="-23"/>
                    <w:rPr>
                      <w:color w:val="000000"/>
                    </w:rPr>
                  </w:pPr>
                </w:p>
              </w:tc>
              <w:tc>
                <w:tcPr>
                  <w:tcW w:w="1564" w:type="dxa"/>
                  <w:gridSpan w:val="2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b/>
                      <w:color w:val="000000"/>
                    </w:rPr>
                  </w:pPr>
                </w:p>
              </w:tc>
            </w:tr>
          </w:tbl>
          <w:p w:rsidR="00D107F0" w:rsidRDefault="00D107F0">
            <w:pPr>
              <w:shd w:val="clear" w:color="auto" w:fill="FFFFFF"/>
              <w:spacing w:line="220" w:lineRule="exact"/>
              <w:ind w:left="10" w:right="109" w:hanging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 w:rsidP="007819CF">
            <w:pPr>
              <w:shd w:val="clear" w:color="auto" w:fill="FFFFFF"/>
              <w:spacing w:line="22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D107F0">
        <w:trPr>
          <w:trHeight w:hRule="exact" w:val="2019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3309E8" w:rsidP="003309E8">
            <w:pPr>
              <w:pStyle w:val="a4"/>
              <w:shd w:val="clear" w:color="auto" w:fill="FFFFFF"/>
              <w:spacing w:before="80" w:after="80" w:line="220" w:lineRule="exact"/>
              <w:ind w:left="5" w:right="108" w:hanging="5"/>
              <w:rPr>
                <w:color w:val="000000"/>
              </w:rPr>
            </w:pPr>
            <w:r>
              <w:t xml:space="preserve"> </w:t>
            </w:r>
            <w:r w:rsidR="00D107F0">
              <w:t>3.Объем средств компенсационных фондов саморегулируемых организаций по состоянию на последнюю отчетную перед датой подачи заявки:</w:t>
            </w:r>
          </w:p>
          <w:p w:rsidR="00D107F0" w:rsidRDefault="00D107F0">
            <w:pPr>
              <w:shd w:val="clear" w:color="auto" w:fill="FFFFFF"/>
              <w:spacing w:before="80" w:after="80" w:line="220" w:lineRule="exact"/>
              <w:ind w:right="108"/>
              <w:rPr>
                <w:color w:val="000000"/>
              </w:rPr>
            </w:pP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204"/>
              <w:gridCol w:w="94"/>
              <w:gridCol w:w="1564"/>
            </w:tblGrid>
            <w:tr w:rsidR="00D107F0" w:rsidTr="004D177E">
              <w:tc>
                <w:tcPr>
                  <w:tcW w:w="4204" w:type="dxa"/>
                  <w:hideMark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100 до 200 млн. рублей</w:t>
                  </w:r>
                </w:p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200 до 500 млн.  рублей</w:t>
                  </w:r>
                </w:p>
              </w:tc>
              <w:tc>
                <w:tcPr>
                  <w:tcW w:w="1658" w:type="dxa"/>
                  <w:gridSpan w:val="2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D107F0">
                    <w:rPr>
                      <w:b/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балл</w:t>
                  </w:r>
                </w:p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D107F0">
                    <w:rPr>
                      <w:b/>
                      <w:color w:val="000000"/>
                    </w:rPr>
                    <w:t xml:space="preserve">2 </w:t>
                  </w:r>
                  <w:r w:rsidR="00D107F0">
                    <w:rPr>
                      <w:color w:val="000000"/>
                    </w:rPr>
                    <w:t>балл</w:t>
                  </w:r>
                  <w:r>
                    <w:rPr>
                      <w:color w:val="000000"/>
                    </w:rPr>
                    <w:t>а</w:t>
                  </w:r>
                </w:p>
              </w:tc>
            </w:tr>
            <w:tr w:rsidR="00D107F0" w:rsidTr="004D177E">
              <w:tc>
                <w:tcPr>
                  <w:tcW w:w="4298" w:type="dxa"/>
                  <w:gridSpan w:val="2"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более 500 млн.  рублей</w:t>
                  </w:r>
                </w:p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</w:p>
              </w:tc>
              <w:tc>
                <w:tcPr>
                  <w:tcW w:w="1564" w:type="dxa"/>
                  <w:hideMark/>
                </w:tcPr>
                <w:p w:rsidR="00D107F0" w:rsidRDefault="004D177E" w:rsidP="004D177E">
                  <w:pPr>
                    <w:spacing w:line="220" w:lineRule="exact"/>
                    <w:ind w:left="-108"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3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</w:tc>
            </w:tr>
          </w:tbl>
          <w:p w:rsidR="00D107F0" w:rsidRDefault="00D107F0">
            <w:pPr>
              <w:shd w:val="clear" w:color="auto" w:fill="FFFFFF"/>
              <w:spacing w:before="80" w:after="80" w:line="220" w:lineRule="exact"/>
              <w:ind w:right="108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5B7220">
        <w:trPr>
          <w:trHeight w:hRule="exact" w:val="181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3309E8" w:rsidP="003309E8">
            <w:pPr>
              <w:shd w:val="clear" w:color="auto" w:fill="FFFFFF"/>
              <w:spacing w:before="80" w:after="80" w:line="220" w:lineRule="exact"/>
              <w:ind w:right="108" w:firstLine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07F0">
              <w:rPr>
                <w:color w:val="000000"/>
              </w:rPr>
              <w:t>4.</w:t>
            </w:r>
            <w:r w:rsidR="00D107F0">
              <w:t xml:space="preserve"> Объем средств целевых капиталов по состоянию на последнюю отчетную </w:t>
            </w:r>
            <w:r w:rsidR="00D107F0">
              <w:rPr>
                <w:color w:val="000000"/>
              </w:rPr>
              <w:t>перед датой подачи заявки:</w:t>
            </w:r>
          </w:p>
          <w:p w:rsidR="00D107F0" w:rsidRDefault="00D107F0">
            <w:pPr>
              <w:shd w:val="clear" w:color="auto" w:fill="FFFFFF"/>
              <w:spacing w:before="80" w:after="80" w:line="220" w:lineRule="exact"/>
              <w:ind w:right="108"/>
              <w:rPr>
                <w:color w:val="000000"/>
              </w:rPr>
            </w:pP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204"/>
              <w:gridCol w:w="48"/>
              <w:gridCol w:w="1564"/>
            </w:tblGrid>
            <w:tr w:rsidR="00D107F0">
              <w:tc>
                <w:tcPr>
                  <w:tcW w:w="4204" w:type="dxa"/>
                  <w:hideMark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100 до 500 млн. рублей</w:t>
                  </w:r>
                </w:p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500 до 3 000 млн.  рублей</w:t>
                  </w:r>
                </w:p>
              </w:tc>
              <w:tc>
                <w:tcPr>
                  <w:tcW w:w="1612" w:type="dxa"/>
                  <w:gridSpan w:val="2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D107F0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</w:rPr>
                    <w:t>балл</w:t>
                  </w:r>
                </w:p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D107F0">
                    <w:rPr>
                      <w:b/>
                      <w:color w:val="000000"/>
                    </w:rPr>
                    <w:t xml:space="preserve">2 </w:t>
                  </w:r>
                  <w:r w:rsidR="00D107F0">
                    <w:rPr>
                      <w:color w:val="000000"/>
                    </w:rPr>
                    <w:t>балл</w:t>
                  </w:r>
                  <w:r>
                    <w:rPr>
                      <w:color w:val="000000"/>
                    </w:rPr>
                    <w:t>а</w:t>
                  </w:r>
                </w:p>
              </w:tc>
            </w:tr>
            <w:tr w:rsidR="00D107F0">
              <w:tc>
                <w:tcPr>
                  <w:tcW w:w="4252" w:type="dxa"/>
                  <w:gridSpan w:val="2"/>
                </w:tcPr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более 3 000 млн.  рублей</w:t>
                  </w:r>
                </w:p>
                <w:p w:rsidR="00D107F0" w:rsidRDefault="00D107F0">
                  <w:pPr>
                    <w:spacing w:line="220" w:lineRule="exact"/>
                    <w:ind w:right="-21"/>
                    <w:rPr>
                      <w:color w:val="000000"/>
                    </w:rPr>
                  </w:pPr>
                </w:p>
              </w:tc>
              <w:tc>
                <w:tcPr>
                  <w:tcW w:w="1564" w:type="dxa"/>
                  <w:hideMark/>
                </w:tcPr>
                <w:p w:rsidR="00D107F0" w:rsidRDefault="004D177E" w:rsidP="004D177E">
                  <w:pPr>
                    <w:spacing w:line="220" w:lineRule="exact"/>
                    <w:ind w:left="-62"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3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</w:tc>
            </w:tr>
          </w:tbl>
          <w:p w:rsidR="00D107F0" w:rsidRDefault="00D107F0">
            <w:pPr>
              <w:shd w:val="clear" w:color="auto" w:fill="FFFFFF"/>
              <w:spacing w:before="80" w:after="80" w:line="220" w:lineRule="exact"/>
              <w:ind w:left="102" w:right="108" w:hanging="6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D107F0">
        <w:trPr>
          <w:trHeight w:hRule="exact" w:val="2263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D107F0" w:rsidP="003309E8">
            <w:pPr>
              <w:shd w:val="clear" w:color="auto" w:fill="FFFFFF"/>
              <w:spacing w:before="80" w:after="80" w:line="220" w:lineRule="exact"/>
              <w:ind w:left="5" w:right="108"/>
              <w:rPr>
                <w:color w:val="000000"/>
              </w:rPr>
            </w:pPr>
            <w:r>
              <w:rPr>
                <w:color w:val="000000"/>
              </w:rPr>
              <w:t>5.Размер собственного капитала компании на конец года, предшествующего году подачи заявки на конкурс, а также на последнюю отчетную дату перед датой подачи заявки (учитывается наименьшая из сумм):</w:t>
            </w: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</w:tblGrid>
            <w:tr w:rsidR="00D107F0" w:rsidTr="007819CF">
              <w:trPr>
                <w:trHeight w:hRule="exact" w:val="121"/>
              </w:trPr>
              <w:tc>
                <w:tcPr>
                  <w:tcW w:w="4252" w:type="dxa"/>
                </w:tcPr>
                <w:p w:rsidR="00D107F0" w:rsidRDefault="00D107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7819CF" w:rsidRDefault="007819CF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</w:p>
              </w:tc>
            </w:tr>
            <w:tr w:rsidR="00D107F0">
              <w:tc>
                <w:tcPr>
                  <w:tcW w:w="4252" w:type="dxa"/>
                  <w:hideMark/>
                </w:tcPr>
                <w:p w:rsidR="007819CF" w:rsidRDefault="007819C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100 до 300 млн. рублей</w:t>
                  </w:r>
                </w:p>
                <w:p w:rsidR="00D107F0" w:rsidRDefault="007819C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</w:t>
                  </w:r>
                  <w:r w:rsidR="00D107F0">
                    <w:rPr>
                      <w:color w:val="000000"/>
                    </w:rPr>
                    <w:t>300 до 500 млн. рублей</w:t>
                  </w:r>
                </w:p>
              </w:tc>
              <w:tc>
                <w:tcPr>
                  <w:tcW w:w="1701" w:type="dxa"/>
                  <w:hideMark/>
                </w:tcPr>
                <w:p w:rsidR="007819CF" w:rsidRDefault="007819CF">
                  <w:pPr>
                    <w:spacing w:line="220" w:lineRule="exact"/>
                    <w:ind w:right="10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1 </w:t>
                  </w:r>
                  <w:r w:rsidRPr="007819CF">
                    <w:rPr>
                      <w:color w:val="000000"/>
                    </w:rPr>
                    <w:t>балл</w:t>
                  </w:r>
                </w:p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2 </w:t>
                  </w:r>
                  <w:r>
                    <w:rPr>
                      <w:color w:val="000000"/>
                    </w:rPr>
                    <w:t>балла</w:t>
                  </w:r>
                </w:p>
              </w:tc>
            </w:tr>
            <w:tr w:rsidR="00D107F0">
              <w:tc>
                <w:tcPr>
                  <w:tcW w:w="4252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500 до 2 000 млн. руб</w:t>
                  </w:r>
                  <w:r w:rsidR="007819CF">
                    <w:rPr>
                      <w:color w:val="000000"/>
                    </w:rPr>
                    <w:t>лей</w:t>
                  </w:r>
                </w:p>
              </w:tc>
              <w:tc>
                <w:tcPr>
                  <w:tcW w:w="1701" w:type="dxa"/>
                  <w:hideMark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3 </w:t>
                  </w:r>
                  <w:r>
                    <w:rPr>
                      <w:color w:val="000000"/>
                    </w:rPr>
                    <w:t>балла</w:t>
                  </w:r>
                </w:p>
              </w:tc>
            </w:tr>
            <w:tr w:rsidR="00D107F0">
              <w:tc>
                <w:tcPr>
                  <w:tcW w:w="4252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свыше 2 000 млн. рублей</w:t>
                  </w:r>
                </w:p>
              </w:tc>
              <w:tc>
                <w:tcPr>
                  <w:tcW w:w="1701" w:type="dxa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</w:tc>
            </w:tr>
            <w:tr w:rsidR="00D107F0" w:rsidTr="007819CF">
              <w:trPr>
                <w:trHeight w:val="615"/>
              </w:trPr>
              <w:tc>
                <w:tcPr>
                  <w:tcW w:w="4252" w:type="dxa"/>
                </w:tcPr>
                <w:p w:rsidR="00D107F0" w:rsidRDefault="00D107F0">
                  <w:pPr>
                    <w:spacing w:line="220" w:lineRule="exact"/>
                    <w:ind w:right="34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</w:p>
              </w:tc>
            </w:tr>
            <w:tr w:rsidR="00D107F0">
              <w:trPr>
                <w:trHeight w:hRule="exact" w:val="80"/>
              </w:trPr>
              <w:tc>
                <w:tcPr>
                  <w:tcW w:w="4252" w:type="dxa"/>
                </w:tcPr>
                <w:p w:rsidR="00D107F0" w:rsidRDefault="00D107F0">
                  <w:pPr>
                    <w:spacing w:line="220" w:lineRule="exact"/>
                    <w:ind w:right="34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b/>
                      <w:color w:val="000000"/>
                    </w:rPr>
                  </w:pPr>
                </w:p>
              </w:tc>
            </w:tr>
          </w:tbl>
          <w:p w:rsidR="00D107F0" w:rsidRDefault="00D107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7819CF">
        <w:trPr>
          <w:trHeight w:hRule="exact" w:val="1851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D107F0" w:rsidP="003309E8">
            <w:pPr>
              <w:shd w:val="clear" w:color="auto" w:fill="FFFFFF"/>
              <w:spacing w:before="80" w:line="220" w:lineRule="exact"/>
              <w:ind w:right="108" w:firstLine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Предлагаемый размер вознаграждения</w:t>
            </w:r>
          </w:p>
          <w:p w:rsidR="00D107F0" w:rsidRDefault="00D107F0" w:rsidP="003309E8">
            <w:pPr>
              <w:shd w:val="clear" w:color="auto" w:fill="FFFFFF"/>
              <w:spacing w:after="120" w:line="220" w:lineRule="exact"/>
              <w:ind w:right="109" w:firstLine="6"/>
              <w:rPr>
                <w:color w:val="000000"/>
              </w:rPr>
            </w:pPr>
            <w:r>
              <w:rPr>
                <w:color w:val="000000"/>
              </w:rPr>
              <w:t xml:space="preserve"> (процент от дохода, полученного за год, ежегодно) </w:t>
            </w:r>
          </w:p>
          <w:tbl>
            <w:tblPr>
              <w:tblW w:w="4454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2022"/>
              <w:gridCol w:w="723"/>
            </w:tblGrid>
            <w:tr w:rsidR="00D107F0" w:rsidTr="004D177E">
              <w:trPr>
                <w:trHeight w:val="245"/>
              </w:trPr>
              <w:tc>
                <w:tcPr>
                  <w:tcW w:w="1709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более 20</w:t>
                  </w:r>
                </w:p>
              </w:tc>
              <w:tc>
                <w:tcPr>
                  <w:tcW w:w="2745" w:type="dxa"/>
                  <w:gridSpan w:val="2"/>
                  <w:hideMark/>
                </w:tcPr>
                <w:p w:rsidR="00D107F0" w:rsidRDefault="004D177E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            </w:t>
                  </w:r>
                  <w:r w:rsidR="00D107F0">
                    <w:rPr>
                      <w:b/>
                      <w:color w:val="000000"/>
                    </w:rPr>
                    <w:t xml:space="preserve">1 </w:t>
                  </w:r>
                  <w:r w:rsidR="00D107F0">
                    <w:rPr>
                      <w:color w:val="000000"/>
                    </w:rPr>
                    <w:t>балл</w:t>
                  </w:r>
                </w:p>
              </w:tc>
            </w:tr>
            <w:tr w:rsidR="00D107F0" w:rsidTr="004D177E">
              <w:trPr>
                <w:gridAfter w:val="1"/>
                <w:wAfter w:w="723" w:type="dxa"/>
                <w:trHeight w:val="258"/>
              </w:trPr>
              <w:tc>
                <w:tcPr>
                  <w:tcW w:w="1709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15 до 20</w:t>
                  </w:r>
                </w:p>
              </w:tc>
              <w:tc>
                <w:tcPr>
                  <w:tcW w:w="2022" w:type="dxa"/>
                  <w:hideMark/>
                </w:tcPr>
                <w:p w:rsidR="00D107F0" w:rsidRDefault="004D177E" w:rsidP="004D177E">
                  <w:pPr>
                    <w:spacing w:line="220" w:lineRule="exac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            </w:t>
                  </w:r>
                  <w:r>
                    <w:rPr>
                      <w:b/>
                      <w:color w:val="000000"/>
                    </w:rPr>
                    <w:t xml:space="preserve">2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</w:tc>
            </w:tr>
            <w:tr w:rsidR="00D107F0" w:rsidTr="004D177E">
              <w:trPr>
                <w:gridAfter w:val="1"/>
                <w:wAfter w:w="723" w:type="dxa"/>
                <w:trHeight w:hRule="exact" w:val="311"/>
              </w:trPr>
              <w:tc>
                <w:tcPr>
                  <w:tcW w:w="1709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менее 15</w:t>
                  </w:r>
                </w:p>
              </w:tc>
              <w:tc>
                <w:tcPr>
                  <w:tcW w:w="2022" w:type="dxa"/>
                  <w:hideMark/>
                </w:tcPr>
                <w:p w:rsidR="00D107F0" w:rsidRDefault="004D177E" w:rsidP="004D177E">
                  <w:pPr>
                    <w:spacing w:line="220" w:lineRule="exact"/>
                    <w:ind w:right="-10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            </w:t>
                  </w:r>
                  <w:r>
                    <w:rPr>
                      <w:b/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балла</w:t>
                  </w:r>
                </w:p>
              </w:tc>
            </w:tr>
          </w:tbl>
          <w:p w:rsidR="00D107F0" w:rsidRDefault="00D107F0">
            <w:pPr>
              <w:shd w:val="clear" w:color="auto" w:fill="FFFFFF"/>
              <w:spacing w:line="220" w:lineRule="exact"/>
              <w:ind w:left="10" w:right="10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D107F0">
        <w:trPr>
          <w:trHeight w:hRule="exact" w:val="1145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D107F0" w:rsidP="003309E8">
            <w:pPr>
              <w:shd w:val="clear" w:color="auto" w:fill="FFFFFF"/>
              <w:spacing w:before="80" w:after="80" w:line="220" w:lineRule="exact"/>
              <w:ind w:left="5" w:right="108"/>
              <w:rPr>
                <w:color w:val="000000"/>
              </w:rPr>
            </w:pPr>
            <w:r>
              <w:rPr>
                <w:color w:val="000000"/>
              </w:rPr>
              <w:t xml:space="preserve">7. Наличие рейтинга агентства Эксперт РА или НРА </w:t>
            </w:r>
          </w:p>
          <w:tbl>
            <w:tblPr>
              <w:tblW w:w="0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402"/>
            </w:tblGrid>
            <w:tr w:rsidR="00D107F0">
              <w:tc>
                <w:tcPr>
                  <w:tcW w:w="2693" w:type="dxa"/>
                  <w:hideMark/>
                </w:tcPr>
                <w:p w:rsidR="00D107F0" w:rsidRDefault="00D107F0">
                  <w:pPr>
                    <w:spacing w:line="220" w:lineRule="exact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«А» или «</w:t>
                  </w:r>
                  <w:proofErr w:type="gramStart"/>
                  <w:r>
                    <w:rPr>
                      <w:color w:val="000000"/>
                    </w:rPr>
                    <w:t xml:space="preserve">АА»   </w:t>
                  </w:r>
                  <w:proofErr w:type="gramEnd"/>
                  <w:r>
                    <w:rPr>
                      <w:color w:val="000000"/>
                    </w:rPr>
                    <w:t xml:space="preserve">                                «А+» или «АА-« </w:t>
                  </w:r>
                </w:p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«А++</w:t>
                  </w:r>
                  <w:proofErr w:type="gramStart"/>
                  <w:r>
                    <w:rPr>
                      <w:color w:val="000000"/>
                    </w:rPr>
                    <w:t>»  или</w:t>
                  </w:r>
                  <w:proofErr w:type="gramEnd"/>
                  <w:r>
                    <w:rPr>
                      <w:color w:val="000000"/>
                    </w:rPr>
                    <w:t xml:space="preserve"> «ААА»</w:t>
                  </w:r>
                </w:p>
              </w:tc>
              <w:tc>
                <w:tcPr>
                  <w:tcW w:w="3402" w:type="dxa"/>
                </w:tcPr>
                <w:p w:rsidR="00D107F0" w:rsidRDefault="00D107F0">
                  <w:pPr>
                    <w:spacing w:line="220" w:lineRule="exact"/>
                    <w:ind w:left="1598" w:right="109" w:hanging="159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балл</w:t>
                  </w:r>
                </w:p>
                <w:p w:rsidR="00D107F0" w:rsidRDefault="004D177E">
                  <w:pPr>
                    <w:spacing w:line="220" w:lineRule="exact"/>
                    <w:ind w:left="1598" w:right="109" w:hanging="159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 w:rsidR="00D107F0">
                    <w:rPr>
                      <w:color w:val="000000"/>
                    </w:rPr>
                    <w:t>балла</w:t>
                  </w:r>
                </w:p>
                <w:p w:rsidR="00D107F0" w:rsidRDefault="004D177E">
                  <w:pPr>
                    <w:spacing w:line="220" w:lineRule="exact"/>
                    <w:ind w:left="1598" w:right="109" w:hanging="1598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</w:t>
                  </w:r>
                  <w:r w:rsidR="00D107F0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балла</w:t>
                  </w:r>
                </w:p>
                <w:p w:rsidR="00D107F0" w:rsidRDefault="00D107F0">
                  <w:pPr>
                    <w:spacing w:line="220" w:lineRule="exact"/>
                    <w:ind w:left="1598" w:right="109" w:hanging="1598"/>
                    <w:rPr>
                      <w:color w:val="000000"/>
                    </w:rPr>
                  </w:pPr>
                </w:p>
                <w:p w:rsidR="00D107F0" w:rsidRDefault="00D107F0">
                  <w:pPr>
                    <w:spacing w:line="220" w:lineRule="exact"/>
                    <w:ind w:left="1598" w:right="109" w:hanging="1598"/>
                    <w:rPr>
                      <w:color w:val="000000"/>
                    </w:rPr>
                  </w:pPr>
                </w:p>
              </w:tc>
            </w:tr>
            <w:tr w:rsidR="00D107F0">
              <w:tc>
                <w:tcPr>
                  <w:tcW w:w="2693" w:type="dxa"/>
                </w:tcPr>
                <w:p w:rsidR="00D107F0" w:rsidRDefault="00D107F0">
                  <w:pPr>
                    <w:spacing w:line="220" w:lineRule="exact"/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</w:p>
              </w:tc>
            </w:tr>
            <w:tr w:rsidR="00D107F0">
              <w:tc>
                <w:tcPr>
                  <w:tcW w:w="2693" w:type="dxa"/>
                </w:tcPr>
                <w:p w:rsidR="00D107F0" w:rsidRDefault="00D107F0">
                  <w:pPr>
                    <w:spacing w:line="220" w:lineRule="exact"/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</w:p>
              </w:tc>
            </w:tr>
          </w:tbl>
          <w:p w:rsidR="00D107F0" w:rsidRDefault="00D107F0">
            <w:pPr>
              <w:shd w:val="clear" w:color="auto" w:fill="FFFFFF"/>
              <w:spacing w:line="220" w:lineRule="exact"/>
              <w:ind w:left="5" w:right="109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7819CF">
        <w:trPr>
          <w:trHeight w:hRule="exact" w:val="212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D107F0" w:rsidP="003309E8">
            <w:pPr>
              <w:shd w:val="clear" w:color="auto" w:fill="FFFFFF"/>
              <w:spacing w:before="80" w:after="80" w:line="220" w:lineRule="exact"/>
              <w:ind w:left="5" w:right="108" w:hanging="5"/>
              <w:jc w:val="both"/>
            </w:pPr>
            <w:r>
              <w:rPr>
                <w:color w:val="000000"/>
              </w:rPr>
              <w:t>8. Срок действия</w:t>
            </w:r>
            <w:r>
              <w:t xml:space="preserve"> лицензий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  <w:r>
              <w:rPr>
                <w:color w:val="000000"/>
              </w:rPr>
              <w:t xml:space="preserve"> </w:t>
            </w: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738"/>
              <w:gridCol w:w="1701"/>
            </w:tblGrid>
            <w:tr w:rsidR="00D107F0" w:rsidTr="004D177E">
              <w:tc>
                <w:tcPr>
                  <w:tcW w:w="2738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2 до 5 лет</w:t>
                  </w:r>
                </w:p>
              </w:tc>
              <w:tc>
                <w:tcPr>
                  <w:tcW w:w="1701" w:type="dxa"/>
                  <w:hideMark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балл</w:t>
                  </w:r>
                </w:p>
              </w:tc>
            </w:tr>
            <w:tr w:rsidR="00D107F0" w:rsidTr="004D177E">
              <w:tc>
                <w:tcPr>
                  <w:tcW w:w="2738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5 до 7 лет</w:t>
                  </w:r>
                </w:p>
              </w:tc>
              <w:tc>
                <w:tcPr>
                  <w:tcW w:w="1701" w:type="dxa"/>
                  <w:hideMark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2 </w:t>
                  </w:r>
                  <w:r>
                    <w:rPr>
                      <w:color w:val="000000"/>
                    </w:rPr>
                    <w:t>балла</w:t>
                  </w:r>
                </w:p>
              </w:tc>
            </w:tr>
            <w:tr w:rsidR="00D107F0" w:rsidTr="004D177E">
              <w:tc>
                <w:tcPr>
                  <w:tcW w:w="2738" w:type="dxa"/>
                  <w:hideMark/>
                </w:tcPr>
                <w:p w:rsidR="00D107F0" w:rsidRDefault="00D107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Более 7 лет</w:t>
                  </w:r>
                </w:p>
              </w:tc>
              <w:tc>
                <w:tcPr>
                  <w:tcW w:w="1701" w:type="dxa"/>
                  <w:hideMark/>
                </w:tcPr>
                <w:p w:rsidR="00D107F0" w:rsidRDefault="00D107F0">
                  <w:pPr>
                    <w:spacing w:line="220" w:lineRule="exact"/>
                    <w:ind w:right="10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балла</w:t>
                  </w:r>
                </w:p>
              </w:tc>
            </w:tr>
          </w:tbl>
          <w:p w:rsidR="00D107F0" w:rsidRDefault="00D107F0">
            <w:pPr>
              <w:shd w:val="clear" w:color="auto" w:fill="FFFFFF"/>
              <w:spacing w:before="80" w:after="80" w:line="220" w:lineRule="exact"/>
              <w:ind w:left="102" w:right="108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</w:pPr>
          </w:p>
        </w:tc>
      </w:tr>
      <w:tr w:rsidR="00D107F0" w:rsidTr="00D107F0">
        <w:trPr>
          <w:trHeight w:hRule="exact" w:val="696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7F0" w:rsidRDefault="00D107F0">
            <w:pPr>
              <w:shd w:val="clear" w:color="auto" w:fill="FFFFFF"/>
              <w:spacing w:before="120" w:line="220" w:lineRule="exact"/>
              <w:ind w:left="17" w:right="108"/>
              <w:rPr>
                <w:b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F0" w:rsidRDefault="00D107F0">
            <w:pPr>
              <w:shd w:val="clear" w:color="auto" w:fill="FFFFFF"/>
              <w:spacing w:line="220" w:lineRule="exact"/>
              <w:jc w:val="center"/>
              <w:rPr>
                <w:b/>
              </w:rPr>
            </w:pPr>
          </w:p>
        </w:tc>
      </w:tr>
    </w:tbl>
    <w:p w:rsidR="00D107F0" w:rsidRDefault="00D107F0" w:rsidP="00D107F0">
      <w:pPr>
        <w:ind w:firstLine="851"/>
        <w:jc w:val="right"/>
        <w:outlineLvl w:val="0"/>
        <w:rPr>
          <w:b/>
        </w:rPr>
      </w:pPr>
    </w:p>
    <w:p w:rsidR="00D107F0" w:rsidRDefault="00D107F0" w:rsidP="00D107F0">
      <w:pPr>
        <w:ind w:firstLine="851"/>
        <w:jc w:val="right"/>
        <w:outlineLvl w:val="0"/>
        <w:rPr>
          <w:b/>
        </w:rPr>
      </w:pPr>
    </w:p>
    <w:p w:rsidR="00D107F0" w:rsidRDefault="00D107F0" w:rsidP="00D107F0">
      <w:pPr>
        <w:ind w:firstLine="851"/>
        <w:jc w:val="right"/>
        <w:outlineLvl w:val="0"/>
        <w:rPr>
          <w:b/>
        </w:rPr>
      </w:pPr>
    </w:p>
    <w:p w:rsidR="00D107F0" w:rsidRDefault="00D107F0" w:rsidP="00D107F0">
      <w:pPr>
        <w:ind w:firstLine="851"/>
        <w:jc w:val="right"/>
        <w:outlineLvl w:val="0"/>
        <w:rPr>
          <w:b/>
        </w:rPr>
      </w:pPr>
    </w:p>
    <w:p w:rsidR="00D107F0" w:rsidRDefault="00D107F0" w:rsidP="00D107F0">
      <w:pPr>
        <w:ind w:firstLine="851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107F0" w:rsidRDefault="00D107F0" w:rsidP="00D107F0">
      <w:pPr>
        <w:ind w:firstLine="851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№2 </w:t>
      </w:r>
    </w:p>
    <w:p w:rsidR="00D107F0" w:rsidRDefault="00D107F0" w:rsidP="00D107F0">
      <w:pPr>
        <w:pStyle w:val="ConsPlusTitle"/>
        <w:spacing w:before="120"/>
        <w:ind w:left="439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Положению о порядке организации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 проведения конкурса по выбору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управляющей компании для заключения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договора доверительного управления</w:t>
      </w:r>
    </w:p>
    <w:p w:rsidR="00D107F0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средствами компенсационного фонда</w:t>
      </w:r>
    </w:p>
    <w:p w:rsidR="009E6CA3" w:rsidRDefault="00D107F0" w:rsidP="00D107F0">
      <w:pPr>
        <w:ind w:firstLine="851"/>
        <w:jc w:val="right"/>
        <w:outlineLvl w:val="0"/>
        <w:rPr>
          <w:bCs/>
          <w:color w:val="000000"/>
        </w:rPr>
      </w:pPr>
      <w:r w:rsidRPr="009E6CA3">
        <w:rPr>
          <w:bCs/>
          <w:color w:val="000000"/>
        </w:rPr>
        <w:t xml:space="preserve">Ассоциации арбитражных управляющих </w:t>
      </w:r>
    </w:p>
    <w:p w:rsidR="009E6CA3" w:rsidRDefault="00D107F0" w:rsidP="00D107F0">
      <w:pPr>
        <w:ind w:firstLine="851"/>
        <w:jc w:val="right"/>
        <w:outlineLvl w:val="0"/>
        <w:rPr>
          <w:bCs/>
          <w:color w:val="000000"/>
        </w:rPr>
      </w:pPr>
      <w:r w:rsidRPr="009E6CA3">
        <w:rPr>
          <w:bCs/>
          <w:color w:val="000000"/>
        </w:rPr>
        <w:t xml:space="preserve">«СИБИРСКИЙ ЦЕНТР ЭКСПЕРТОВ </w:t>
      </w:r>
    </w:p>
    <w:p w:rsidR="00D107F0" w:rsidRPr="009E6CA3" w:rsidRDefault="00D107F0" w:rsidP="00D107F0">
      <w:pPr>
        <w:ind w:firstLine="851"/>
        <w:jc w:val="right"/>
        <w:outlineLvl w:val="0"/>
        <w:rPr>
          <w:sz w:val="22"/>
          <w:szCs w:val="22"/>
        </w:rPr>
      </w:pPr>
      <w:r w:rsidRPr="009E6CA3">
        <w:rPr>
          <w:bCs/>
          <w:color w:val="000000"/>
        </w:rPr>
        <w:t>АНТИКРИЗИСНОГО УПРАВЛЕНИЯ»</w:t>
      </w:r>
    </w:p>
    <w:p w:rsidR="009E6CA3" w:rsidRDefault="009E6CA3" w:rsidP="00D107F0">
      <w:pPr>
        <w:ind w:firstLine="851"/>
        <w:jc w:val="right"/>
        <w:outlineLvl w:val="0"/>
        <w:rPr>
          <w:sz w:val="22"/>
          <w:szCs w:val="22"/>
        </w:rPr>
      </w:pPr>
    </w:p>
    <w:p w:rsidR="003309E8" w:rsidRPr="003309E8" w:rsidRDefault="003A7EFA" w:rsidP="003309E8">
      <w:pPr>
        <w:ind w:firstLine="851"/>
        <w:jc w:val="right"/>
        <w:outlineLvl w:val="0"/>
        <w:rPr>
          <w:b/>
          <w:bCs/>
          <w:color w:val="000000"/>
        </w:rPr>
      </w:pPr>
      <w:r>
        <w:rPr>
          <w:sz w:val="22"/>
          <w:szCs w:val="22"/>
        </w:rPr>
        <w:t>Председателю конкурсной комиссии</w:t>
      </w:r>
      <w:r w:rsidR="009E6CA3">
        <w:rPr>
          <w:sz w:val="22"/>
          <w:szCs w:val="22"/>
        </w:rPr>
        <w:t xml:space="preserve"> </w:t>
      </w:r>
      <w:r w:rsidR="00D107F0">
        <w:rPr>
          <w:sz w:val="22"/>
          <w:szCs w:val="22"/>
        </w:rPr>
        <w:t xml:space="preserve">  </w:t>
      </w:r>
      <w:r w:rsidR="00D107F0">
        <w:rPr>
          <w:sz w:val="22"/>
          <w:szCs w:val="22"/>
        </w:rPr>
        <w:br/>
      </w:r>
      <w:r w:rsidR="00D107F0">
        <w:rPr>
          <w:b/>
          <w:bCs/>
          <w:color w:val="000000"/>
        </w:rPr>
        <w:t>ААУ «СЦЭАУ»</w:t>
      </w:r>
    </w:p>
    <w:p w:rsidR="00D107F0" w:rsidRPr="009E6CA3" w:rsidRDefault="00D107F0" w:rsidP="00D107F0">
      <w:pPr>
        <w:ind w:firstLine="851"/>
        <w:jc w:val="right"/>
        <w:outlineLvl w:val="0"/>
        <w:rPr>
          <w:sz w:val="22"/>
          <w:szCs w:val="22"/>
        </w:rPr>
      </w:pPr>
      <w:r w:rsidRPr="009E6CA3">
        <w:rPr>
          <w:sz w:val="22"/>
          <w:szCs w:val="22"/>
        </w:rPr>
        <w:t>ФИО</w:t>
      </w:r>
    </w:p>
    <w:p w:rsidR="00D107F0" w:rsidRDefault="00D107F0" w:rsidP="00D107F0">
      <w:pPr>
        <w:ind w:firstLine="851"/>
        <w:jc w:val="both"/>
      </w:pPr>
    </w:p>
    <w:p w:rsidR="00D107F0" w:rsidRDefault="00D107F0" w:rsidP="00D107F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конкурсе по выбору управляющей компании</w:t>
      </w:r>
    </w:p>
    <w:p w:rsidR="00D107F0" w:rsidRDefault="00D107F0" w:rsidP="00D107F0">
      <w:pPr>
        <w:jc w:val="center"/>
        <w:outlineLvl w:val="0"/>
        <w:rPr>
          <w:b/>
          <w:sz w:val="22"/>
          <w:szCs w:val="22"/>
        </w:rPr>
      </w:pPr>
    </w:p>
    <w:p w:rsidR="00D107F0" w:rsidRDefault="00D107F0" w:rsidP="00D107F0">
      <w:pPr>
        <w:pStyle w:val="ConsPlusTitle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Изучив условия и порядок отбора управляющей компании, а также Инвестиционную декларацию компенсационного фонда </w:t>
      </w:r>
      <w:r w:rsidRPr="007819CF">
        <w:rPr>
          <w:rFonts w:ascii="Times New Roman" w:hAnsi="Times New Roman" w:cs="Times New Roman"/>
          <w:b w:val="0"/>
          <w:sz w:val="24"/>
          <w:szCs w:val="24"/>
        </w:rPr>
        <w:t>Ассоциации арбитражных управляющих «СИБИРСКИЙ ЦЕНТР ЭКСПЕРТОВ АНТИКРИЗИСНОГО УПРАВЛЕНИЯ»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(полное наименование, управляющей компании)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заявляет о своем намерении принять участие в конкурс</w:t>
      </w:r>
      <w:r w:rsidR="007819CF">
        <w:rPr>
          <w:rFonts w:ascii="Times New Roman" w:hAnsi="Times New Roman" w:cs="Times New Roman"/>
          <w:sz w:val="22"/>
          <w:szCs w:val="22"/>
        </w:rPr>
        <w:t>е на условиях, установленных в Положении</w:t>
      </w:r>
      <w:r>
        <w:rPr>
          <w:rFonts w:ascii="Times New Roman" w:hAnsi="Times New Roman" w:cs="Times New Roman"/>
          <w:sz w:val="22"/>
          <w:szCs w:val="22"/>
        </w:rPr>
        <w:t xml:space="preserve"> о порядке организации и проведения конкурса по выбору управляющей </w:t>
      </w:r>
      <w:r w:rsidRPr="003309E8">
        <w:rPr>
          <w:rFonts w:ascii="Times New Roman" w:hAnsi="Times New Roman" w:cs="Times New Roman"/>
          <w:sz w:val="22"/>
          <w:szCs w:val="22"/>
        </w:rPr>
        <w:t>компании для заключения договора доверительного управления сре</w:t>
      </w:r>
      <w:r w:rsidR="007819CF" w:rsidRPr="003309E8">
        <w:rPr>
          <w:rFonts w:ascii="Times New Roman" w:hAnsi="Times New Roman" w:cs="Times New Roman"/>
          <w:sz w:val="22"/>
          <w:szCs w:val="22"/>
        </w:rPr>
        <w:t xml:space="preserve">дствами компенсационного </w:t>
      </w:r>
      <w:r w:rsidR="003309E8" w:rsidRPr="003309E8">
        <w:rPr>
          <w:rFonts w:ascii="Times New Roman" w:hAnsi="Times New Roman" w:cs="Times New Roman"/>
          <w:sz w:val="22"/>
          <w:szCs w:val="22"/>
        </w:rPr>
        <w:t>фонда».</w:t>
      </w:r>
    </w:p>
    <w:p w:rsidR="00D107F0" w:rsidRDefault="00D107F0" w:rsidP="00D107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заявлением подтверждаем, что в отношении (</w:t>
      </w:r>
      <w:r>
        <w:rPr>
          <w:i/>
          <w:sz w:val="22"/>
          <w:szCs w:val="22"/>
          <w:u w:val="single"/>
        </w:rPr>
        <w:t>полное наименование управляющей компании</w:t>
      </w:r>
      <w:r>
        <w:rPr>
          <w:sz w:val="22"/>
          <w:szCs w:val="22"/>
        </w:rPr>
        <w:t>) не проводится процедура ликвидации, банкротства, деятельность не приостановлена.</w:t>
      </w:r>
    </w:p>
    <w:p w:rsidR="00D107F0" w:rsidRDefault="00D107F0" w:rsidP="00D107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заявлением гарантируем достоверность представленной нами информации и подтверждаем право конкурсной комиссии, не противоречащее требованию о формировании равных для всех участников отбора условий, запрашивать у нас, в соответствующих органах и у упомянутых в нашей заявке юридических и физических лиц информацию, уточняющую представленные нами в ней сведения.</w:t>
      </w:r>
    </w:p>
    <w:p w:rsidR="00D107F0" w:rsidRDefault="00D107F0" w:rsidP="00D107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(наименование управляющей компании)</w:t>
      </w:r>
      <w:r>
        <w:rPr>
          <w:sz w:val="22"/>
          <w:szCs w:val="22"/>
        </w:rPr>
        <w:t xml:space="preserve"> победителем конкурса по отбору управляющей компании обязуемся заключить с Ассоциацией арбитражных управляющих «СИБИРСКИЙ ЦЕНТР ЭКСПЕРТОВ АНТИКРИЗИСНОГО УПРАВЛЕНИЯ» договор доверительного управления средствами компенсационного фонда управляющей компанией _____________ в соответствии с требованиями конкурсной документации, условиями нашей заявки и Инвестиционной декларацией, принятой Ассоциацией. Сообщаем, что для оперативного уведомления по вопросам организационного характера и взаимодействия с конкурсной комиссией нами уполномочен: (</w:t>
      </w:r>
      <w:r>
        <w:rPr>
          <w:i/>
          <w:sz w:val="22"/>
          <w:szCs w:val="22"/>
          <w:u w:val="single"/>
        </w:rPr>
        <w:t>Ф.И.О., телефон работника управляющей компании</w:t>
      </w:r>
      <w:r>
        <w:rPr>
          <w:sz w:val="22"/>
          <w:szCs w:val="22"/>
        </w:rPr>
        <w:t>).</w:t>
      </w:r>
    </w:p>
    <w:p w:rsidR="00D107F0" w:rsidRDefault="00D107F0" w:rsidP="00D107F0">
      <w:pPr>
        <w:ind w:firstLine="709"/>
        <w:jc w:val="both"/>
      </w:pPr>
    </w:p>
    <w:p w:rsidR="00D107F0" w:rsidRDefault="00D107F0" w:rsidP="00D107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отбора просим сообщать уполномоченному лицу.</w:t>
      </w:r>
    </w:p>
    <w:p w:rsidR="00D107F0" w:rsidRDefault="00D107F0" w:rsidP="00D107F0">
      <w:pPr>
        <w:tabs>
          <w:tab w:val="left" w:pos="851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Наш юридический адрес: ___________________________________________, </w:t>
      </w:r>
    </w:p>
    <w:p w:rsidR="00D107F0" w:rsidRDefault="00D107F0" w:rsidP="00D107F0">
      <w:pPr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адрес: _______________________________________________.</w:t>
      </w:r>
    </w:p>
    <w:p w:rsidR="00D107F0" w:rsidRDefault="00D107F0" w:rsidP="00D107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телефон __________, факс __________, электронный адрес: _____________.</w:t>
      </w:r>
    </w:p>
    <w:p w:rsidR="00D107F0" w:rsidRDefault="007819CF" w:rsidP="007819CF">
      <w:pPr>
        <w:pStyle w:val="a6"/>
        <w:ind w:left="709"/>
      </w:pPr>
      <w:r>
        <w:t>Банковские </w:t>
      </w:r>
      <w:proofErr w:type="gramStart"/>
      <w:r w:rsidR="00D107F0">
        <w:t xml:space="preserve">реквизиты: </w:t>
      </w:r>
      <w:r w:rsidR="00D107F0">
        <w:rPr>
          <w:bCs/>
        </w:rPr>
        <w:t xml:space="preserve"> </w:t>
      </w:r>
      <w:r w:rsidR="00D107F0">
        <w:t>_</w:t>
      </w:r>
      <w:proofErr w:type="gramEnd"/>
      <w:r w:rsidR="00D107F0">
        <w:t>____________________________________________ __________________________________________________________________.</w:t>
      </w:r>
    </w:p>
    <w:p w:rsidR="00D107F0" w:rsidRDefault="00D107F0" w:rsidP="007819CF">
      <w:pPr>
        <w:pStyle w:val="a6"/>
        <w:ind w:left="709"/>
      </w:pPr>
      <w:r>
        <w:t>Корреспонденцию в наш адрес просим направлять по адресу: ___________________________________________________.</w:t>
      </w:r>
    </w:p>
    <w:p w:rsidR="00D107F0" w:rsidRDefault="00D107F0" w:rsidP="007819CF">
      <w:pPr>
        <w:pStyle w:val="a6"/>
        <w:ind w:left="709"/>
      </w:pPr>
      <w:r>
        <w:t>К настоящему заявлению прилагаются документы согласно описи - на __ стр.</w:t>
      </w:r>
    </w:p>
    <w:p w:rsidR="00CA0CD8" w:rsidRDefault="00CA0CD8" w:rsidP="00CA0CD8">
      <w:pPr>
        <w:spacing w:line="264" w:lineRule="auto"/>
        <w:jc w:val="both"/>
        <w:rPr>
          <w:i/>
          <w:sz w:val="22"/>
          <w:szCs w:val="22"/>
        </w:rPr>
      </w:pPr>
    </w:p>
    <w:p w:rsidR="00CA0CD8" w:rsidRDefault="00CA0CD8" w:rsidP="00CA0CD8">
      <w:pPr>
        <w:spacing w:line="264" w:lineRule="auto"/>
        <w:jc w:val="both"/>
        <w:rPr>
          <w:i/>
          <w:sz w:val="22"/>
          <w:szCs w:val="22"/>
        </w:rPr>
      </w:pPr>
    </w:p>
    <w:p w:rsidR="00D107F0" w:rsidRDefault="00D107F0" w:rsidP="00D107F0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Руководитель организации</w:t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Ф.И.О. Руководителя</w:t>
      </w:r>
    </w:p>
    <w:p w:rsidR="00D107F0" w:rsidRDefault="00D107F0" w:rsidP="00D107F0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(подпись)</w:t>
      </w:r>
    </w:p>
    <w:p w:rsidR="00D107F0" w:rsidRDefault="00D107F0" w:rsidP="00D107F0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07F0" w:rsidRDefault="00D107F0" w:rsidP="00D107F0">
      <w:pPr>
        <w:spacing w:line="264" w:lineRule="auto"/>
        <w:ind w:firstLine="851"/>
        <w:jc w:val="both"/>
      </w:pPr>
    </w:p>
    <w:p w:rsidR="007819CF" w:rsidRDefault="007819CF" w:rsidP="00D107F0">
      <w:pPr>
        <w:spacing w:line="264" w:lineRule="auto"/>
        <w:ind w:firstLine="851"/>
        <w:jc w:val="both"/>
      </w:pPr>
    </w:p>
    <w:p w:rsidR="007819CF" w:rsidRDefault="007819CF" w:rsidP="00D107F0">
      <w:pPr>
        <w:spacing w:line="264" w:lineRule="auto"/>
        <w:ind w:firstLine="851"/>
        <w:jc w:val="both"/>
      </w:pPr>
    </w:p>
    <w:p w:rsidR="00D107F0" w:rsidRDefault="00D107F0" w:rsidP="00D107F0">
      <w:pPr>
        <w:ind w:firstLine="851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№3  </w:t>
      </w:r>
    </w:p>
    <w:p w:rsidR="00D107F0" w:rsidRDefault="00D107F0" w:rsidP="00D107F0">
      <w:pPr>
        <w:pStyle w:val="ConsPlusTitle"/>
        <w:spacing w:before="120"/>
        <w:ind w:left="439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Положению о порядке организации</w:t>
      </w:r>
    </w:p>
    <w:p w:rsidR="00D107F0" w:rsidRPr="00193109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193109">
        <w:rPr>
          <w:rFonts w:ascii="Times New Roman" w:hAnsi="Times New Roman" w:cs="Times New Roman"/>
          <w:b w:val="0"/>
          <w:sz w:val="22"/>
          <w:szCs w:val="22"/>
        </w:rPr>
        <w:t>проведения конкурса по выбору</w:t>
      </w:r>
    </w:p>
    <w:p w:rsidR="00D107F0" w:rsidRPr="00193109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93109">
        <w:rPr>
          <w:rFonts w:ascii="Times New Roman" w:hAnsi="Times New Roman" w:cs="Times New Roman"/>
          <w:b w:val="0"/>
          <w:sz w:val="22"/>
          <w:szCs w:val="22"/>
        </w:rPr>
        <w:t>управляющей компании для заключения</w:t>
      </w:r>
    </w:p>
    <w:p w:rsidR="00D107F0" w:rsidRPr="00193109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93109">
        <w:rPr>
          <w:rFonts w:ascii="Times New Roman" w:hAnsi="Times New Roman" w:cs="Times New Roman"/>
          <w:b w:val="0"/>
          <w:sz w:val="22"/>
          <w:szCs w:val="22"/>
        </w:rPr>
        <w:t>договора доверительного управления</w:t>
      </w:r>
    </w:p>
    <w:p w:rsidR="00D107F0" w:rsidRPr="00193109" w:rsidRDefault="00D107F0" w:rsidP="00D107F0">
      <w:pPr>
        <w:pStyle w:val="ConsPlusTitle"/>
        <w:ind w:left="4395"/>
        <w:jc w:val="right"/>
        <w:rPr>
          <w:rFonts w:ascii="Times New Roman" w:hAnsi="Times New Roman" w:cs="Times New Roman"/>
          <w:sz w:val="22"/>
          <w:szCs w:val="22"/>
        </w:rPr>
      </w:pPr>
      <w:r w:rsidRPr="00193109">
        <w:rPr>
          <w:rFonts w:ascii="Times New Roman" w:hAnsi="Times New Roman" w:cs="Times New Roman"/>
          <w:b w:val="0"/>
          <w:sz w:val="22"/>
          <w:szCs w:val="22"/>
        </w:rPr>
        <w:t>средствами компенсационного фонда</w:t>
      </w:r>
      <w:r w:rsidRPr="00193109">
        <w:rPr>
          <w:rFonts w:ascii="Times New Roman" w:hAnsi="Times New Roman" w:cs="Times New Roman"/>
          <w:b w:val="0"/>
          <w:sz w:val="22"/>
          <w:szCs w:val="22"/>
        </w:rPr>
        <w:br/>
      </w:r>
      <w:r w:rsidRPr="00193109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Ассоциации арбитражных управляющих «СИБИРСКИЙ ЦЕНТР ЭКСПЕРТОВ АНТИКРИЗИСНОГО УПРАВЛЕНИЯ»</w:t>
      </w:r>
      <w:r w:rsidRPr="001931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9CF" w:rsidRDefault="007819CF" w:rsidP="00D107F0">
      <w:pPr>
        <w:ind w:firstLine="851"/>
        <w:jc w:val="center"/>
      </w:pPr>
    </w:p>
    <w:p w:rsidR="00D107F0" w:rsidRDefault="00D107F0" w:rsidP="00D107F0">
      <w:pPr>
        <w:ind w:firstLine="851"/>
        <w:jc w:val="center"/>
      </w:pPr>
      <w:r>
        <w:t>ОПИСЬ ДОКУМЕНТОВ,</w:t>
      </w:r>
    </w:p>
    <w:p w:rsidR="00D107F0" w:rsidRDefault="00D107F0" w:rsidP="00D107F0">
      <w:pPr>
        <w:ind w:firstLine="851"/>
        <w:jc w:val="center"/>
      </w:pPr>
      <w:r>
        <w:t>предоставляемых на конкурс по выбору управляющей компании</w:t>
      </w:r>
    </w:p>
    <w:p w:rsidR="00D107F0" w:rsidRDefault="00D107F0" w:rsidP="00D107F0">
      <w:pPr>
        <w:ind w:firstLine="851"/>
        <w:jc w:val="center"/>
      </w:pPr>
    </w:p>
    <w:p w:rsidR="00D107F0" w:rsidRDefault="00D107F0" w:rsidP="00D107F0">
      <w:pPr>
        <w:ind w:firstLine="851"/>
        <w:jc w:val="both"/>
      </w:pPr>
      <w:r>
        <w:rPr>
          <w:i/>
          <w:u w:val="single"/>
        </w:rPr>
        <w:t>(Полное наименование управляющей компании)</w:t>
      </w:r>
      <w:r>
        <w:t xml:space="preserve"> подтверждает, что для участия в конкурсе направляются следующие документы:</w:t>
      </w:r>
    </w:p>
    <w:p w:rsidR="00D107F0" w:rsidRDefault="00D107F0" w:rsidP="00D107F0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587"/>
        <w:gridCol w:w="1215"/>
      </w:tblGrid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№ п/п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Кол-во страниц</w:t>
            </w:r>
          </w:p>
        </w:tc>
      </w:tr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>
            <w:pPr>
              <w:jc w:val="center"/>
            </w:pPr>
          </w:p>
        </w:tc>
      </w:tr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>
            <w:pPr>
              <w:jc w:val="center"/>
            </w:pPr>
          </w:p>
        </w:tc>
      </w:tr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>
            <w:pPr>
              <w:jc w:val="center"/>
            </w:pPr>
          </w:p>
        </w:tc>
      </w:tr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>
            <w:pPr>
              <w:jc w:val="center"/>
            </w:pPr>
          </w:p>
        </w:tc>
      </w:tr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>
            <w:pPr>
              <w:jc w:val="center"/>
            </w:pPr>
          </w:p>
        </w:tc>
      </w:tr>
      <w:tr w:rsidR="00D107F0" w:rsidTr="00D107F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F0" w:rsidRDefault="00D107F0">
            <w:pPr>
              <w:jc w:val="center"/>
            </w:pPr>
            <w:r>
              <w:t>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F0" w:rsidRDefault="00D107F0">
            <w:pPr>
              <w:jc w:val="center"/>
            </w:pPr>
          </w:p>
        </w:tc>
      </w:tr>
    </w:tbl>
    <w:p w:rsidR="00D107F0" w:rsidRDefault="00D107F0" w:rsidP="00D107F0">
      <w:pPr>
        <w:ind w:firstLine="851"/>
        <w:jc w:val="both"/>
      </w:pPr>
    </w:p>
    <w:p w:rsidR="00D107F0" w:rsidRDefault="00D107F0" w:rsidP="00D107F0">
      <w:pPr>
        <w:ind w:firstLine="851"/>
        <w:jc w:val="both"/>
      </w:pPr>
      <w:r>
        <w:rPr>
          <w:i/>
        </w:rPr>
        <w:t>Должность руководителя</w:t>
      </w:r>
      <w:r>
        <w:tab/>
        <w:t xml:space="preserve"> __________________</w:t>
      </w:r>
      <w:r>
        <w:tab/>
      </w:r>
      <w:r>
        <w:rPr>
          <w:i/>
        </w:rPr>
        <w:t>Ф.И.О. Руководителя</w:t>
      </w:r>
    </w:p>
    <w:p w:rsidR="00D107F0" w:rsidRDefault="00D107F0" w:rsidP="00D107F0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D107F0" w:rsidRDefault="00D107F0" w:rsidP="00D107F0">
      <w:pPr>
        <w:ind w:firstLine="851"/>
        <w:jc w:val="both"/>
      </w:pPr>
    </w:p>
    <w:p w:rsidR="00D107F0" w:rsidRDefault="00D107F0" w:rsidP="00D107F0">
      <w:pPr>
        <w:ind w:firstLine="851"/>
        <w:jc w:val="both"/>
        <w:outlineLvl w:val="0"/>
      </w:pPr>
      <w:r>
        <w:t xml:space="preserve">Документы приняты </w:t>
      </w:r>
    </w:p>
    <w:p w:rsidR="00D107F0" w:rsidRDefault="00D107F0" w:rsidP="00D107F0">
      <w:pPr>
        <w:ind w:firstLine="851"/>
        <w:jc w:val="both"/>
      </w:pPr>
      <w:r>
        <w:t>ААУ «СЦЭАУ» ______________________:</w:t>
      </w:r>
    </w:p>
    <w:p w:rsidR="00D107F0" w:rsidRDefault="00D107F0" w:rsidP="00D107F0">
      <w:pPr>
        <w:ind w:firstLine="851"/>
        <w:jc w:val="both"/>
      </w:pPr>
      <w:r>
        <w:t>__________________</w:t>
      </w:r>
      <w:r>
        <w:tab/>
        <w:t xml:space="preserve">    _______________</w:t>
      </w:r>
      <w:r>
        <w:tab/>
        <w:t xml:space="preserve">   /_____________________/</w:t>
      </w:r>
    </w:p>
    <w:p w:rsidR="00D107F0" w:rsidRDefault="00D107F0" w:rsidP="00D107F0">
      <w:pPr>
        <w:ind w:left="1134" w:firstLine="284"/>
        <w:jc w:val="both"/>
      </w:pPr>
      <w:r>
        <w:t xml:space="preserve">(дата </w:t>
      </w:r>
      <w:proofErr w:type="gramStart"/>
      <w:r>
        <w:t>приема)</w:t>
      </w:r>
      <w:r>
        <w:tab/>
      </w:r>
      <w:proofErr w:type="gramEnd"/>
      <w:r>
        <w:tab/>
        <w:t>(подпись)</w:t>
      </w:r>
      <w:r>
        <w:tab/>
      </w:r>
      <w:r>
        <w:tab/>
        <w:t xml:space="preserve">                 (ФИО представителя)</w:t>
      </w:r>
    </w:p>
    <w:p w:rsidR="006E7A32" w:rsidRDefault="008E44EC"/>
    <w:sectPr w:rsidR="006E7A32" w:rsidSect="00991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490"/>
    <w:multiLevelType w:val="multilevel"/>
    <w:tmpl w:val="54329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3B4473E"/>
    <w:multiLevelType w:val="multilevel"/>
    <w:tmpl w:val="957C48A8"/>
    <w:lvl w:ilvl="0">
      <w:start w:val="1"/>
      <w:numFmt w:val="decimal"/>
      <w:lvlText w:val="%1."/>
      <w:lvlJc w:val="left"/>
      <w:pPr>
        <w:ind w:left="503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37087D0B"/>
    <w:multiLevelType w:val="hybridMultilevel"/>
    <w:tmpl w:val="DE3A19DC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5F45C4A"/>
    <w:multiLevelType w:val="hybridMultilevel"/>
    <w:tmpl w:val="B706E53C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997" w:hanging="360"/>
      </w:pPr>
    </w:lvl>
    <w:lvl w:ilvl="2" w:tplc="0419001B">
      <w:start w:val="1"/>
      <w:numFmt w:val="lowerRoman"/>
      <w:lvlText w:val="%3."/>
      <w:lvlJc w:val="right"/>
      <w:pPr>
        <w:ind w:left="1717" w:hanging="180"/>
      </w:pPr>
    </w:lvl>
    <w:lvl w:ilvl="3" w:tplc="0419000F">
      <w:start w:val="1"/>
      <w:numFmt w:val="decimal"/>
      <w:lvlText w:val="%4."/>
      <w:lvlJc w:val="left"/>
      <w:pPr>
        <w:ind w:left="2437" w:hanging="360"/>
      </w:pPr>
    </w:lvl>
    <w:lvl w:ilvl="4" w:tplc="04190019">
      <w:start w:val="1"/>
      <w:numFmt w:val="lowerLetter"/>
      <w:lvlText w:val="%5."/>
      <w:lvlJc w:val="left"/>
      <w:pPr>
        <w:ind w:left="3157" w:hanging="360"/>
      </w:pPr>
    </w:lvl>
    <w:lvl w:ilvl="5" w:tplc="0419001B">
      <w:start w:val="1"/>
      <w:numFmt w:val="lowerRoman"/>
      <w:lvlText w:val="%6."/>
      <w:lvlJc w:val="right"/>
      <w:pPr>
        <w:ind w:left="3877" w:hanging="180"/>
      </w:pPr>
    </w:lvl>
    <w:lvl w:ilvl="6" w:tplc="0419000F">
      <w:start w:val="1"/>
      <w:numFmt w:val="decimal"/>
      <w:lvlText w:val="%7."/>
      <w:lvlJc w:val="left"/>
      <w:pPr>
        <w:ind w:left="4597" w:hanging="360"/>
      </w:pPr>
    </w:lvl>
    <w:lvl w:ilvl="7" w:tplc="04190019">
      <w:start w:val="1"/>
      <w:numFmt w:val="lowerLetter"/>
      <w:lvlText w:val="%8."/>
      <w:lvlJc w:val="left"/>
      <w:pPr>
        <w:ind w:left="5317" w:hanging="360"/>
      </w:pPr>
    </w:lvl>
    <w:lvl w:ilvl="8" w:tplc="0419001B">
      <w:start w:val="1"/>
      <w:numFmt w:val="lowerRoman"/>
      <w:lvlText w:val="%9."/>
      <w:lvlJc w:val="right"/>
      <w:pPr>
        <w:ind w:left="6037" w:hanging="180"/>
      </w:pPr>
    </w:lvl>
  </w:abstractNum>
  <w:abstractNum w:abstractNumId="4" w15:restartNumberingAfterBreak="0">
    <w:nsid w:val="4E2D6222"/>
    <w:multiLevelType w:val="hybridMultilevel"/>
    <w:tmpl w:val="4970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D02B2"/>
    <w:multiLevelType w:val="multilevel"/>
    <w:tmpl w:val="0F360C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lvlText w:val="%3)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0D96BB4"/>
    <w:multiLevelType w:val="multilevel"/>
    <w:tmpl w:val="8E7A7F0A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615" w:hanging="48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7" w15:restartNumberingAfterBreak="0">
    <w:nsid w:val="5D430F43"/>
    <w:multiLevelType w:val="multilevel"/>
    <w:tmpl w:val="7A06AEB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8" w15:restartNumberingAfterBreak="0">
    <w:nsid w:val="6BC06A42"/>
    <w:multiLevelType w:val="multilevel"/>
    <w:tmpl w:val="B18017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4984E24"/>
    <w:multiLevelType w:val="hybridMultilevel"/>
    <w:tmpl w:val="17FEB4AA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71C34D4"/>
    <w:multiLevelType w:val="hybridMultilevel"/>
    <w:tmpl w:val="D362EEE0"/>
    <w:lvl w:ilvl="0" w:tplc="04190011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C"/>
    <w:rsid w:val="00027E19"/>
    <w:rsid w:val="00167250"/>
    <w:rsid w:val="00193109"/>
    <w:rsid w:val="00196AEE"/>
    <w:rsid w:val="001C4B92"/>
    <w:rsid w:val="00263390"/>
    <w:rsid w:val="00325242"/>
    <w:rsid w:val="003309E8"/>
    <w:rsid w:val="00372981"/>
    <w:rsid w:val="003A7EFA"/>
    <w:rsid w:val="003B38C7"/>
    <w:rsid w:val="004828EC"/>
    <w:rsid w:val="004D177E"/>
    <w:rsid w:val="004D36B5"/>
    <w:rsid w:val="004E4CDA"/>
    <w:rsid w:val="00502903"/>
    <w:rsid w:val="00516B49"/>
    <w:rsid w:val="005B7220"/>
    <w:rsid w:val="005D0FE7"/>
    <w:rsid w:val="00661EE7"/>
    <w:rsid w:val="00705D62"/>
    <w:rsid w:val="00752861"/>
    <w:rsid w:val="007819CF"/>
    <w:rsid w:val="007C3091"/>
    <w:rsid w:val="008457F8"/>
    <w:rsid w:val="008E44EC"/>
    <w:rsid w:val="00945481"/>
    <w:rsid w:val="00973942"/>
    <w:rsid w:val="00991114"/>
    <w:rsid w:val="009E6CA3"/>
    <w:rsid w:val="00B70CDD"/>
    <w:rsid w:val="00B7413D"/>
    <w:rsid w:val="00BC222D"/>
    <w:rsid w:val="00C37285"/>
    <w:rsid w:val="00CA0CD8"/>
    <w:rsid w:val="00D107F0"/>
    <w:rsid w:val="00D752B4"/>
    <w:rsid w:val="00D857F4"/>
    <w:rsid w:val="00E519AC"/>
    <w:rsid w:val="00EA7ED8"/>
    <w:rsid w:val="00EE71BC"/>
    <w:rsid w:val="00F21A41"/>
    <w:rsid w:val="00F573A1"/>
    <w:rsid w:val="00F66F35"/>
    <w:rsid w:val="00F94E92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E93F-0329-45FC-9155-0786C75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7F0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07F0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cs="Arial"/>
      <w:bCs/>
      <w:caps/>
      <w:kern w:val="32"/>
      <w:szCs w:val="32"/>
    </w:rPr>
  </w:style>
  <w:style w:type="paragraph" w:styleId="3">
    <w:name w:val="heading 3"/>
    <w:basedOn w:val="a0"/>
    <w:link w:val="30"/>
    <w:semiHidden/>
    <w:unhideWhenUsed/>
    <w:qFormat/>
    <w:rsid w:val="00D107F0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D107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107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107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D107F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D107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D107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7F0"/>
    <w:rPr>
      <w:rFonts w:eastAsia="Times New Roman" w:cs="Arial"/>
      <w:bCs/>
      <w:caps/>
      <w:kern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D107F0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semiHidden/>
    <w:rsid w:val="00D107F0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107F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D107F0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1"/>
    <w:link w:val="7"/>
    <w:semiHidden/>
    <w:rsid w:val="00D107F0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D107F0"/>
    <w:rPr>
      <w:rFonts w:eastAsia="Times New Roman"/>
      <w:i/>
      <w:iCs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D107F0"/>
    <w:rPr>
      <w:rFonts w:ascii="Arial" w:eastAsia="Times New Roman" w:hAnsi="Arial" w:cs="Arial"/>
      <w:sz w:val="22"/>
      <w:lang w:eastAsia="ru-RU"/>
    </w:rPr>
  </w:style>
  <w:style w:type="paragraph" w:styleId="a">
    <w:name w:val="List Number"/>
    <w:basedOn w:val="a0"/>
    <w:semiHidden/>
    <w:unhideWhenUsed/>
    <w:rsid w:val="00D107F0"/>
    <w:pPr>
      <w:numPr>
        <w:ilvl w:val="1"/>
        <w:numId w:val="1"/>
      </w:numPr>
    </w:pPr>
  </w:style>
  <w:style w:type="paragraph" w:styleId="a4">
    <w:name w:val="List Paragraph"/>
    <w:basedOn w:val="a0"/>
    <w:uiPriority w:val="34"/>
    <w:qFormat/>
    <w:rsid w:val="00D107F0"/>
    <w:pPr>
      <w:ind w:left="720"/>
      <w:contextualSpacing/>
    </w:pPr>
  </w:style>
  <w:style w:type="paragraph" w:customStyle="1" w:styleId="ConsPlusNormal">
    <w:name w:val="ConsPlusNormal"/>
    <w:rsid w:val="00D107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07F0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1"/>
    <w:unhideWhenUsed/>
    <w:rsid w:val="00752861"/>
    <w:rPr>
      <w:color w:val="0000FF"/>
      <w:u w:val="single"/>
    </w:rPr>
  </w:style>
  <w:style w:type="paragraph" w:styleId="a6">
    <w:name w:val="No Spacing"/>
    <w:uiPriority w:val="1"/>
    <w:qFormat/>
    <w:rsid w:val="007819CF"/>
    <w:pPr>
      <w:jc w:val="left"/>
    </w:pPr>
    <w:rPr>
      <w:rFonts w:eastAsia="Times New Roman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B7220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B722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ibs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5E06-503E-434A-B191-250E732A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 Владимир</dc:creator>
  <cp:keywords/>
  <dc:description/>
  <cp:lastModifiedBy>Зеленков Владимир</cp:lastModifiedBy>
  <cp:revision>21</cp:revision>
  <cp:lastPrinted>2019-07-04T04:20:00Z</cp:lastPrinted>
  <dcterms:created xsi:type="dcterms:W3CDTF">2019-07-02T02:32:00Z</dcterms:created>
  <dcterms:modified xsi:type="dcterms:W3CDTF">2019-07-04T04:53:00Z</dcterms:modified>
</cp:coreProperties>
</file>