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декабря 2004 г. N 855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ВРЕМЕННЫХ ПРАВИЛ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ПРОВЕРКИ АРБИТРАЖНЫМ УПРАВЛЯЮЩИМ НАЛИЧИЯ ПРИЗНАКОВ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ФИКТИВНОГО И ПРЕДНАМЕРЕННОГО БАНКРОТСТВА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несостоятельности (банкротстве)" Правительство Российской Федерации постановляет: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Временные правила</w:t>
        </w:r>
      </w:hyperlink>
      <w:r>
        <w:rPr>
          <w:rFonts w:ascii="Calibri" w:hAnsi="Calibri" w:cs="Calibri"/>
        </w:rPr>
        <w:t xml:space="preserve"> проверки арбитражным управляющим наличия признаков фиктивного и преднамеренного банкротства.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М.ФРАДКОВ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декабря 2004 г. N 855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ВРЕМЕННЫЕ ПРАВИЛА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ПРОВЕРКИ АРБИТРАЖНЫМ УПРАВЛЯЮЩИМ НАЛИЧИЯ ПРИЗНАКОВ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ФИКТИВНОГО И ПРЕДНАМЕРЕННОГО БАНКРОТСТВА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положения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Временные правила определяют порядок проведения арбитражным управляющим проверки наличия признаков фиктивного и преднамеренного банкротства (далее - проверка).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проведении арбитражным управляющим проверки за период не менее 2 лет, предшествующих возбуждению производства по делу о банкротстве, а также за период проведения процедур банкротства (далее - исследуемый период) исследуются: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учредительные документы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бухгалтерская отчетность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договоры, на основании которых производилось отчуждение или приобретение имущества должника, изменение структуры активов, увеличение или уменьшение кредиторской задолженности, и иные документы о финансово-хозяйственной деятельности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документы, содержащие сведения о составе органов управления должника, а также о лицах, имеющих право давать обязательные для должника указания либо возможность иным образом определять его действия;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имущества должника на дату подачи заявления о признании должника несостоятельным (банкротом), а также перечень имущества должника, приобретенного или отчужденного в исследуемый период;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список дебиторов (за исключением организаций, размер долга которых составляет менее 5 процентов дебиторской задолженности) с указанием размера дебиторской задолженности по каждому дебитору на дату подачи заявления о признании должника несостоятельным </w:t>
      </w:r>
      <w:r>
        <w:rPr>
          <w:rFonts w:ascii="Calibri" w:hAnsi="Calibri" w:cs="Calibri"/>
        </w:rPr>
        <w:lastRenderedPageBreak/>
        <w:t>(банкротом);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справка о задолженности перед бюджетами всех уровней и внебюджетными фондами с указанием раздельно размеров основной задолженности, штрафов, пеней и иных финансовых (экономических) санкций на дату подачи заявления о признании должника несостоятельным (банкротом) и на последнюю отчетную дату, предшествующую дате проведения проверки;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з) перечень кредиторов должника (за исключением кредиторов, размер долга которым составляет менее 5 процентов кредиторской задолженности) с указанием размера основной задолженности, штрафов, пеней и иных финансовых (экономических) санкций за ненадлежащее выполнение обязательств по каждому кредитору и срока наступления их исполнения на дату подачи заявления о признании должника несостоятельным (банкротом), а также за период продолжительностью не менее 2 лет до даты</w:t>
      </w:r>
      <w:proofErr w:type="gramEnd"/>
      <w:r>
        <w:rPr>
          <w:rFonts w:ascii="Calibri" w:hAnsi="Calibri" w:cs="Calibri"/>
        </w:rPr>
        <w:t xml:space="preserve"> подачи заявления о признании должника несостоятельным (банкротом);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отчеты по оценке бизнеса, имущества должника, аудиторские заключения, протоколы, заключения и отчеты ревизионной комиссии, протоколы органов управления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об аффилированных лицах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материалы судебных процессов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материалы налоговых проверок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иные учетные документы, нормативные правовые акты, регулирующие деятельность должника.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Необходимые для проведения проверки документы запрашиваются арбитражным управляющим у кредиторов, руководителя должника, иных лиц.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 отсутствия у должника необходимых для проведения проверки документов арбитражный управляющий обязан запросить надлежащим образом заверенные копии таких документов у государственных органов, обладающих соответствующей информацией.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определения признаков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преднамеренного банкротства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Признаки преднамеренного банкротства выявляются как в течение периода, предшествующего возбуждению дела о банкротстве, так и в ходе процедур банкротства.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Выявление признаков преднамеренного банкротства осуществляется в 2 этапа.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первом этапе проводится анализ значений и динамики коэффициентов, характеризующих платежеспособность должника, рассчитанных за исследуемый период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арбитражным управляющим финансового анализа, утвержденными Правительством Российской Федерации.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установления на первом этапе существенного ухудшения значений 2 и более коэффициентов проводится второй этап выявления признаков преднамеренного банкротства должника, который заключается в анализе сделок должника и действий органов управления должника за исследуемый период, которые могли быть причиной такого ухудшения.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существенным ухудшением значений коэффициентов понимается такое снижение их значений за какой-либо квартальный период, при котором темп их снижения превышает средний темп снижения значений данных показателей в исследуемый период.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на первом этапе выявления признаков преднамеренного банкротства не определены периоды, в течение которых имело место существенное ухудшение 2 и более коэффициентов, арбитражный управляющий проводит анализ сделок должника за весь исследуемый период.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ходе анализа сделок должника устанавливается соответствие сделок и действий (бездействия) органов управления должника законодательству Российской Федерации, а также выявляются сделки, заключенные или исполненные на условиях, не соответствующих рыночным условиям, послужившие причиной возникновения или увеличения неплатежеспособности и причинившие реальный ущерб должнику в денежной форме.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К сделкам, заключенным на условиях, не соответствующих рыночным условиям, относятся: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сделки по отчуждению имущества должника, не являющиеся сделками купли-продажи, </w:t>
      </w:r>
      <w:r>
        <w:rPr>
          <w:rFonts w:ascii="Calibri" w:hAnsi="Calibri" w:cs="Calibri"/>
        </w:rPr>
        <w:lastRenderedPageBreak/>
        <w:t xml:space="preserve">направленные на замещение имущества должника </w:t>
      </w:r>
      <w:proofErr w:type="gramStart"/>
      <w:r>
        <w:rPr>
          <w:rFonts w:ascii="Calibri" w:hAnsi="Calibri" w:cs="Calibri"/>
        </w:rPr>
        <w:t>менее ликвидным</w:t>
      </w:r>
      <w:proofErr w:type="gramEnd"/>
      <w:r>
        <w:rPr>
          <w:rFonts w:ascii="Calibri" w:hAnsi="Calibri" w:cs="Calibri"/>
        </w:rPr>
        <w:t>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сделки купли-продажи, осуществляемые с имуществом должника, заключенные на заведомо невыгодных для должника условиях, а также осуществляемые с имуществом, без которого невозможна основная деятельность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сделки, связанные с возникновением обязательств должника, не обеспеченные имуществом, а также влекущие за собой приобретение неликвидного имущества;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сделки по замене одних обязатель</w:t>
      </w:r>
      <w:proofErr w:type="gramStart"/>
      <w:r>
        <w:rPr>
          <w:rFonts w:ascii="Calibri" w:hAnsi="Calibri" w:cs="Calibri"/>
        </w:rPr>
        <w:t>ств др</w:t>
      </w:r>
      <w:proofErr w:type="gramEnd"/>
      <w:r>
        <w:rPr>
          <w:rFonts w:ascii="Calibri" w:hAnsi="Calibri" w:cs="Calibri"/>
        </w:rPr>
        <w:t>угими, заключенные на заведомо невыгодных условиях.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Заведомо невыгодные условия сделки, заключенной должником, могут касаться, в частности, цены имущества, работ и услуг, вида и срока платежа по сделке.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 результатам анализа значений и динамики коэффициентов, характеризующих платежеспособность должника, и сделок должника делается один из следующих выводов: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наличии признаков преднамеренного банкротства - если руководителем должника, ответственным лицом, выполняющим управленческие функции в отношении должника, индивидуальным предпринимателем или учредителем (участником) должника совершались сделки или действия, не соответствующие существовавшим на момент их совершения рыночным условиям и обычаям делового оборота, которые стали причиной возникновения или увеличения неплатежеспособности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отсутствии признаков преднамеренного банкротства - если арбитражным управляющим не выявлены соответствующие сделки или действия;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невозможности проведения проверки наличия (отсутствия) признаков преднамеренного банкротства - при отсутствии документов, необходимых для проведения проверки.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определения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признаков фиктивного банкротства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Определение признаков фиктивного банкротства производится в случае возбуждения производства по делу о банкротстве по заявлению должника.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Для установления наличия (отсутствия) признаков фиктивного банкротства проводится анализ значений и динамики коэффициентов, характеризующих платежеспособность должника, рассчитанных за исследуемый период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арбитражными управляющими финансового анализа, утвержденными Правительством Российской Федерации.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>В случае если анализ значений и динамики коэффициента абсолютной ликвидности, коэффициента текущей ликвидности, показателя обеспеченности обязательств должника его активами, а также степени платежеспособности по текущим обязательствам должника указывает на наличие у должника возможности удовлетворить в полном объеме требования кредиторов по денежным обязательствам и (или) об уплате обязательных платежей без существенного осложнения или прекращения хозяйственной деятельности, делается вывод о наличии признаков</w:t>
      </w:r>
      <w:proofErr w:type="gramEnd"/>
      <w:r>
        <w:rPr>
          <w:rFonts w:ascii="Calibri" w:hAnsi="Calibri" w:cs="Calibri"/>
        </w:rPr>
        <w:t xml:space="preserve"> фиктивного банкротства должника.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анализ значений и динамики соответствующих коэффициентов, характеризующих платежеспособность должника, указывает на отсутствие у должника возможности рассчитаться по своим обязательствам, делается вывод об отсутствии признаков фиктивного банкротства должника.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Подготовка заключения о наличии (отсутствии)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признаков фиктивного или преднамеренного банкротства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результатам проверки арбитражным управляющим составляется заключение о наличии (отсутствии) признаков фиктивного или преднамеренного банкротства.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 наличии (отсутствии) признаков фиктивного или преднамеренного банкротства включает в себя: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дату и место составления заключения;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об арбитражном управляющем и саморегулируемой организации, членом которой он является;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наименование арбитражного суда, номер дела, дату вынесения определения (решения) арбитражного суда о введении соответствующей процедуры банкротства и дату принятия определения арбитражного суда об утверждении арбитражного управляющего;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полное наименование и иные реквизиты должника;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вывод о наличии (отсутствии) признаков фиктивного или преднамеренного банкротства;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расчеты и обоснования вывода о наличии (отсутствии) признаков фиктивного банкротства;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расчеты и обоснования вывода о наличии (отсутствии) признаков преднамеренного банкротства с указанием сделок должника и действий (бездействия) органов управления должника, проанализированных арбитражным управляющим, а также сделок должника или действий (бездействия) органов управления должника, которые стали причиной или могли стать причиной возникновения или увеличения неплатежеспособности и (или) причинили реальный ущерб должнику в денежной форме, вместе с расчетом такого ущерба (при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наличии</w:t>
      </w:r>
      <w:proofErr w:type="gramEnd"/>
      <w:r>
        <w:rPr>
          <w:rFonts w:ascii="Calibri" w:hAnsi="Calibri" w:cs="Calibri"/>
        </w:rPr>
        <w:t xml:space="preserve"> возможности определить его величину);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обоснование невозможности проведения проверки (при отсутствии необходимых документов).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Заключение о наличии (отсутствии) признаков фиктивного или преднамеренного банкротства представляется собранию кредиторов, арбитражному суду, а также не позднее 10 рабочих дней после подписания - в органы, должностные лица которых уполномочены в соответствии с </w:t>
      </w:r>
      <w:hyperlink r:id="rId8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составлять протоколы об административных правонарушениях, предусмотренных </w:t>
      </w:r>
      <w:hyperlink r:id="rId9" w:history="1">
        <w:r>
          <w:rPr>
            <w:rFonts w:ascii="Calibri" w:hAnsi="Calibri" w:cs="Calibri"/>
            <w:color w:val="0000FF"/>
          </w:rPr>
          <w:t>статьей 14.12</w:t>
        </w:r>
      </w:hyperlink>
      <w:r>
        <w:rPr>
          <w:rFonts w:ascii="Calibri" w:hAnsi="Calibri" w:cs="Calibri"/>
        </w:rPr>
        <w:t xml:space="preserve"> Кодекса, для принятия решения о возбуждении производства по делу об административном правонарушении.</w:t>
      </w:r>
      <w:proofErr w:type="gramEnd"/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заключении о наличии (отсутствии) признаков фиктивного или преднамеренного банкротства устанавливается факт причинения крупного ущерба, оно направляется только в органы предварительного расследования. Одновременно с заключением о наличии признаков преднамеренного или фиктивного банкротства арбитражный управляющий представляет в указанные органы результаты финансового анализа, проводимого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проведения арбитражным управляющим финансового анализа, утвержденными Правительством Российской Федерации, а также копии документов, на основании которых сделан вывод о наличии признаков фиктивного или преднамеренного банкротства.</w:t>
      </w: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08DF" w:rsidRDefault="00E508D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87454" w:rsidRDefault="00787454">
      <w:bookmarkStart w:id="1" w:name="_GoBack"/>
      <w:bookmarkEnd w:id="1"/>
    </w:p>
    <w:sectPr w:rsidR="00787454" w:rsidSect="0047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DF"/>
    <w:rsid w:val="00787454"/>
    <w:rsid w:val="00E5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E81160DFA6BF603A99BBC36E0B2949AEBAE47B11E780870A6F41CB2E990C2CDB350233463E95Bl24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CE81160DFA6BF603A99BBC36E0B2949FEFA745B412250278FFF81EB5E6CFD5CAFA5C223460E8l54B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CE81160DFA6BF603A99BBC36E0B2949FEFA745B412250278FFF81EB5E6CFD5CAFA5C223460E8l54B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8CE81160DFA6BF603A99BBC36E0B2949AEBAE44B119780870A6F41CB2E990C2CDB3502333l643L" TargetMode="External"/><Relationship Id="rId10" Type="http://schemas.openxmlformats.org/officeDocument/2006/relationships/hyperlink" Target="consultantplus://offline/ref=58CE81160DFA6BF603A99BBC36E0B2949FEFA745B412250278FFF81EB5E6CFD5CAFA5C223460E8l54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CE81160DFA6BF603A99BBC36E0B2949AEBAE47B11E780870A6F41CB2E990C2CDB3502531l64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2014-05-28T11:56:00Z</dcterms:created>
  <dcterms:modified xsi:type="dcterms:W3CDTF">2014-05-28T11:57:00Z</dcterms:modified>
</cp:coreProperties>
</file>