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мая 2003 г. N 308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ПРОВЕДЕНИЯ И СДАЧИ ТЕОРЕТИЧЕСКОГО ЭКЗАМЕНА </w:t>
      </w:r>
      <w:proofErr w:type="gramStart"/>
      <w:r>
        <w:rPr>
          <w:rFonts w:ascii="Calibri" w:hAnsi="Calibri" w:cs="Calibri"/>
          <w:b/>
          <w:bCs/>
        </w:rPr>
        <w:t>ПО</w:t>
      </w:r>
      <w:proofErr w:type="gramEnd"/>
      <w:r>
        <w:rPr>
          <w:rFonts w:ascii="Calibri" w:hAnsi="Calibri" w:cs="Calibri"/>
          <w:b/>
          <w:bCs/>
        </w:rPr>
        <w:t xml:space="preserve"> ЕДИНОЙ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ПРОГРАММЕ ПОДГОТОВКИ АРБИТРАЖНЫХ УПРАВЛЯЮЩИХ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71)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несостоятельности (банкротстве)" Правительство Российской Федерации постановляет: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и сдачи теоретического экзамена по единой программе подготовки арбитражных управляющих.</w:t>
      </w:r>
    </w:p>
    <w:p w:rsidR="00526A7B" w:rsidRDefault="00526A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25.12.2008 N 1847 Федеральная регистрационная служба переименована в Федеральную службу государственной регистрации, кадастра и картографии. В соответствии с Постановлением Правительства РФ от 01.06.2009 N 457, утвердившим Положение о Федеральной службе государственной регистрации, кадастра и картографии, к полномочиям указанной службы отнесены: участие в организации подготовки арбитражных управляющих, проведении и приеме теоретического экзамена по единой программе их подготовки (</w:t>
      </w:r>
      <w:hyperlink r:id="rId8" w:history="1">
        <w:r>
          <w:rPr>
            <w:rFonts w:ascii="Calibri" w:hAnsi="Calibri" w:cs="Calibri"/>
            <w:color w:val="0000FF"/>
          </w:rPr>
          <w:t>пункт 5.10</w:t>
        </w:r>
      </w:hyperlink>
      <w:r>
        <w:rPr>
          <w:rFonts w:ascii="Calibri" w:hAnsi="Calibri" w:cs="Calibri"/>
        </w:rPr>
        <w:t xml:space="preserve"> Положения); утверждение состава комиссии по приему теоретического экзамена по единой программе подготовки арбитражных управляющих (</w:t>
      </w:r>
      <w:hyperlink r:id="rId9" w:history="1">
        <w:r>
          <w:rPr>
            <w:rFonts w:ascii="Calibri" w:hAnsi="Calibri" w:cs="Calibri"/>
            <w:color w:val="0000FF"/>
          </w:rPr>
          <w:t>пункт 5.11</w:t>
        </w:r>
      </w:hyperlink>
      <w:r>
        <w:rPr>
          <w:rFonts w:ascii="Calibri" w:hAnsi="Calibri" w:cs="Calibri"/>
        </w:rPr>
        <w:t xml:space="preserve"> Положения).</w:t>
      </w:r>
    </w:p>
    <w:p w:rsidR="00526A7B" w:rsidRDefault="00526A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Возложить на Федеральную регистрационную службу полномочия по формированию комиссий по организации и проведению теоретического экзамена по единой программе подготовки арбитражных управляющих.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71)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мая 2003 г. N 308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5"/>
      <w:bookmarkEnd w:id="0"/>
      <w:r>
        <w:rPr>
          <w:rFonts w:ascii="Calibri" w:hAnsi="Calibri" w:cs="Calibri"/>
          <w:b/>
          <w:bCs/>
        </w:rPr>
        <w:t>ПРАВИЛА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И СДАЧИ ТЕОРЕТИЧЕСКОГО ЭКЗАМЕНА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ЕДИНОЙ ПРОГРАММЕ ПОДГОТОВКИ АРБИТРАЖНЫХ УПРАВЛЯЮЩИХ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71)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Организация и прием теоретического экзамена у лиц, прошедших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единой программе подготовки арбитражных управляющих, утвержденной Федеральной регистрационной службой, осуществляются комиссиями, формируемыми на условиях равного представительства Федеральной регистрационной службы и образовательного учреждения, проводившего </w:t>
      </w:r>
      <w:r>
        <w:rPr>
          <w:rFonts w:ascii="Calibri" w:hAnsi="Calibri" w:cs="Calibri"/>
        </w:rPr>
        <w:lastRenderedPageBreak/>
        <w:t>подготовку арбитражного управляющего.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71)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состав комиссий, утверждаемый Федеральной регистрационной службой, включаются специалисты, имеющие ученую степень в области экономики или юриспруденции либо не менее чем 3-летний опыт работы в сфере антикризисного управления, а также государственные служащие. Комиссия должна состоять не менее чем из 6 человек. Решение комиссии считается правомочным в случае присутствия на теоретическом экзамене не менее 70 процентов членов комиссии и принимается простым большинством голосов. При равном числе голосов голос председателя комиссии является решающим.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71)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Теоретический экзамен по единой программе подготовки арбитражных управляющих проводится устно.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Экзаменационные билеты для сдачи теоретического экзамена по единой программе подготовки арбитражных управляющих составляются Федеральной регистрационной службой.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71)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на подготовку к сдаче теоретического экзамена определяется комиссией в зависимости от количества вопросов в экзаменационном билете.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Дата и место проведения теоретического экзамена определяются Федеральной регистрационной службой по согласованию с образовательным учреждением, проводившим подготовку арбитражного управляющего.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71)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 сдаче теоретического экзамена допускается лицо, прошедшее полный курс обучения по единой программе подготовки арбитражных управляющих либо изучившее эту программу самостоятельно (экстерном) и имеющее высшее образование экономическое, юридическое или по специальности "антикризисное управление" либо исполнявшее обязанности арбитражного управляющего не менее одного года в совокупности, за исключением времени исполнения таких обязанностей в отношении отсутствующего должника.</w:t>
      </w:r>
      <w:proofErr w:type="gramEnd"/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Решение о допуске к сдаче теоретического экзамена лица, изучившего единую программу подготовки арбитражных управляющих самостоятельно (экстерном), принимается Федеральной регистрационной службой по результатам рассмотрения письменного заявления и подлинника или нотариально заверенной копии диплома, подтверждающего наличие высшего образования экономического, юридического или по специальности "антикризисное управление", либо документов, подтверждающих исполнение этим лицом обязанностей арбитражного управляющего.</w:t>
      </w:r>
      <w:proofErr w:type="gramEnd"/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71)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17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работы комиссий и сроки проведения и сдачи повторного теоретического экзамена определяются Федеральной регистрационной службой.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71)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Повторная сдача теоретического экзамена лицом, самостоятельно (экстерном) изучившим единую программу подготовки арбитражных управляющих, допускается после прохождения им полного курса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этой программе.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Успешно сдавшим теоретический экзамен считается лицо, ответы которого минимум на 80 процентов вопросов экзаменационного билета комиссия оценила как правильные.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проведении теоретического экзамена ведется протокол, в который заносятся результаты теоретического экзамена и решения, принимаемые комиссией. Протокол оформляется в двух экземплярах и подписывается членами комиссии. Один экземпляр протокола хранится в Федеральной регистрационной службе, другой - в образовательном учреждении, проводившем подготовку арбитражного управляющего.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71)</w:t>
      </w:r>
    </w:p>
    <w:p w:rsidR="00526A7B" w:rsidRDefault="00526A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25.12.2008 N 1847 Федеральная регистрационная служба переименована в Федеральную службу государственной регистрации, кадастра и картографии (Росреестр).</w:t>
      </w:r>
    </w:p>
    <w:p w:rsidR="00526A7B" w:rsidRDefault="00526A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9. Лицам, успешно сдавшим теоретический экзамен по единой программе подготовки арбитражного управляющего, выдается </w:t>
      </w:r>
      <w:hyperlink r:id="rId21" w:history="1">
        <w:r>
          <w:rPr>
            <w:rFonts w:ascii="Calibri" w:hAnsi="Calibri" w:cs="Calibri"/>
            <w:color w:val="0000FF"/>
          </w:rPr>
          <w:t>свидетельство</w:t>
        </w:r>
      </w:hyperlink>
      <w:r>
        <w:rPr>
          <w:rFonts w:ascii="Calibri" w:hAnsi="Calibri" w:cs="Calibri"/>
        </w:rPr>
        <w:t xml:space="preserve"> установленного Федеральной регистрационной службой образца.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71)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сдачи теоретического экзамена указывается в свидетельстве.</w:t>
      </w: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A7B" w:rsidRDefault="00526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A7B" w:rsidRDefault="00526A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1" w:name="_GoBack"/>
      <w:bookmarkEnd w:id="1"/>
    </w:p>
    <w:sectPr w:rsidR="00787454" w:rsidSect="004F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7B"/>
    <w:rsid w:val="00526A7B"/>
    <w:rsid w:val="007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8CEB2AAAD1FAC43C9E6261580E78172AE12B185294FE09E7F6D96B645FF73128BAFBD2DCEDF2At9z2K" TargetMode="External"/><Relationship Id="rId13" Type="http://schemas.openxmlformats.org/officeDocument/2006/relationships/hyperlink" Target="consultantplus://offline/ref=66B8CEB2AAAD1FAC43C9E6261580E78176AA11B6892112EA96266194B14AA06415C2A3BC2DCEDFt2z5K" TargetMode="External"/><Relationship Id="rId18" Type="http://schemas.openxmlformats.org/officeDocument/2006/relationships/hyperlink" Target="consultantplus://offline/ref=66B8CEB2AAAD1FAC43C9E6261580E78176AA11B6892112EA96266194B14AA06415C2A3BC2DCEDFt2z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B8CEB2AAAD1FAC43C9E6261580E7817BA313B68E2112EA96266194B14AA06415C2A3BC2DCEDEt2z7K" TargetMode="External"/><Relationship Id="rId7" Type="http://schemas.openxmlformats.org/officeDocument/2006/relationships/hyperlink" Target="consultantplus://offline/ref=66B8CEB2AAAD1FAC43C9E6261580E78172A91FBA89234FE09E7F6D96B645FF73128BAFBD2DCEDF22t9zDK" TargetMode="External"/><Relationship Id="rId12" Type="http://schemas.openxmlformats.org/officeDocument/2006/relationships/hyperlink" Target="consultantplus://offline/ref=66B8CEB2AAAD1FAC43C9E6261580E78176AA11B6892112EA96266194B14AA06415C2A3BC2DCEDFt2z5K" TargetMode="External"/><Relationship Id="rId17" Type="http://schemas.openxmlformats.org/officeDocument/2006/relationships/hyperlink" Target="consultantplus://offline/ref=66B8CEB2AAAD1FAC43C9E6261580E78176A814B7892112EA96266194B14AA06415C2A3BC2DCEDFt2z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B8CEB2AAAD1FAC43C9E6261580E78176AA11B6892112EA96266194B14AA06415C2A3BC2DCEDFt2z5K" TargetMode="External"/><Relationship Id="rId20" Type="http://schemas.openxmlformats.org/officeDocument/2006/relationships/hyperlink" Target="consultantplus://offline/ref=66B8CEB2AAAD1FAC43C9E6261580E78172A91FBA89234FE09E7F6D96B645FF73128BAFBD2DCEDF22t9z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8CEB2AAAD1FAC43C9E6261580E78172AD16B2882A4FE09E7F6D96B645FF73128BAFBD2EtCzDK" TargetMode="External"/><Relationship Id="rId11" Type="http://schemas.openxmlformats.org/officeDocument/2006/relationships/hyperlink" Target="consultantplus://offline/ref=66B8CEB2AAAD1FAC43C9E6261580E78176AA11B6892112EA96266194B14AA06415C2A3BC2DCEDFt2z5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6B8CEB2AAAD1FAC43C9E6261580E78176AA11B6892112EA96266194B14AA06415C2A3BC2DCEDFt2z7K" TargetMode="External"/><Relationship Id="rId15" Type="http://schemas.openxmlformats.org/officeDocument/2006/relationships/hyperlink" Target="consultantplus://offline/ref=66B8CEB2AAAD1FAC43C9E6261580E78176AA11B6892112EA96266194B14AA06415C2A3BC2DCEDFt2z5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6B8CEB2AAAD1FAC43C9E6261580E78176AA11B6892112EA96266194B14AA06415C2A3BC2DCEDFt2z4K" TargetMode="External"/><Relationship Id="rId19" Type="http://schemas.openxmlformats.org/officeDocument/2006/relationships/hyperlink" Target="consultantplus://offline/ref=66B8CEB2AAAD1FAC43C9E6261580E78176AA11B6892112EA96266194B14AA06415C2A3BC2DCEDFt2z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B8CEB2AAAD1FAC43C9E6261580E78172AE12B185294FE09E7F6D96B645FF73128BAFBD2DCEDF2At9z3K" TargetMode="External"/><Relationship Id="rId14" Type="http://schemas.openxmlformats.org/officeDocument/2006/relationships/hyperlink" Target="consultantplus://offline/ref=66B8CEB2AAAD1FAC43C9E6261580E78176AA11B6892112EA96266194B14AA06415C2A3BC2DCEDFt2z5K" TargetMode="External"/><Relationship Id="rId22" Type="http://schemas.openxmlformats.org/officeDocument/2006/relationships/hyperlink" Target="consultantplus://offline/ref=66B8CEB2AAAD1FAC43C9E6261580E78176AA11B6892112EA96266194B14AA06415C2A3BC2DCEDFt2z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2014-05-28T10:51:00Z</dcterms:created>
  <dcterms:modified xsi:type="dcterms:W3CDTF">2014-05-28T10:52:00Z</dcterms:modified>
</cp:coreProperties>
</file>